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639" w:type="dxa"/>
        <w:tblInd w:w="137" w:type="dxa"/>
        <w:tblLayout w:type="fixed"/>
        <w:tblLook w:val="04A0" w:firstRow="1" w:lastRow="0" w:firstColumn="1" w:lastColumn="0" w:noHBand="0" w:noVBand="1"/>
      </w:tblPr>
      <w:tblGrid>
        <w:gridCol w:w="567"/>
        <w:gridCol w:w="1276"/>
        <w:gridCol w:w="142"/>
        <w:gridCol w:w="1134"/>
        <w:gridCol w:w="1134"/>
        <w:gridCol w:w="442"/>
        <w:gridCol w:w="692"/>
        <w:gridCol w:w="559"/>
        <w:gridCol w:w="575"/>
        <w:gridCol w:w="559"/>
        <w:gridCol w:w="575"/>
        <w:gridCol w:w="842"/>
        <w:gridCol w:w="1142"/>
      </w:tblGrid>
      <w:tr w:rsidR="00441B4E" w:rsidRPr="002B51D0" w14:paraId="4DE258E9" w14:textId="77777777" w:rsidTr="001A6452">
        <w:trPr>
          <w:trHeight w:val="1124"/>
        </w:trPr>
        <w:tc>
          <w:tcPr>
            <w:tcW w:w="3119" w:type="dxa"/>
            <w:gridSpan w:val="4"/>
          </w:tcPr>
          <w:p w14:paraId="0D3130B2" w14:textId="4C21256E" w:rsidR="00441B4E" w:rsidRPr="002B51D0" w:rsidRDefault="00441B4E" w:rsidP="001A6452">
            <w:pPr>
              <w:jc w:val="center"/>
              <w:rPr>
                <w:rFonts w:ascii="Century Gothic" w:hAnsi="Century Gothic"/>
                <w:b/>
                <w:sz w:val="28"/>
              </w:rPr>
            </w:pPr>
            <w:r w:rsidRPr="00753400">
              <w:object w:dxaOrig="2925" w:dyaOrig="1155" w14:anchorId="73FE3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57pt" o:ole="">
                  <v:imagedata r:id="rId8" o:title=""/>
                </v:shape>
                <o:OLEObject Type="Embed" ProgID="PBrush" ShapeID="_x0000_i1025" DrawAspect="Content" ObjectID="_1747807575" r:id="rId9"/>
              </w:object>
            </w:r>
          </w:p>
        </w:tc>
        <w:tc>
          <w:tcPr>
            <w:tcW w:w="6520" w:type="dxa"/>
            <w:gridSpan w:val="9"/>
            <w:vAlign w:val="center"/>
          </w:tcPr>
          <w:p w14:paraId="3325D829" w14:textId="77777777" w:rsidR="00441B4E" w:rsidRPr="00620DD4" w:rsidRDefault="00441B4E" w:rsidP="001A6452">
            <w:pPr>
              <w:jc w:val="center"/>
              <w:rPr>
                <w:rFonts w:ascii="Century Gothic" w:eastAsia="Times New Roman" w:hAnsi="Century Gothic"/>
                <w:b/>
                <w:bCs/>
                <w:iCs/>
                <w:color w:val="333399"/>
                <w:sz w:val="28"/>
                <w:szCs w:val="28"/>
                <w:lang w:eastAsia="es-ES"/>
              </w:rPr>
            </w:pPr>
            <w:r w:rsidRPr="00620DD4">
              <w:rPr>
                <w:rFonts w:ascii="Century Gothic" w:eastAsia="Times New Roman" w:hAnsi="Century Gothic"/>
                <w:b/>
                <w:bCs/>
                <w:iCs/>
                <w:color w:val="2F5496" w:themeColor="accent1" w:themeShade="BF"/>
                <w:sz w:val="28"/>
                <w:szCs w:val="28"/>
                <w:lang w:eastAsia="es-ES"/>
              </w:rPr>
              <w:t xml:space="preserve">GOBIERNO AUTÓNOMO DESCENTRALIZADO </w:t>
            </w:r>
            <w:r>
              <w:rPr>
                <w:rFonts w:ascii="Century Gothic" w:eastAsia="Times New Roman" w:hAnsi="Century Gothic"/>
                <w:b/>
                <w:bCs/>
                <w:iCs/>
                <w:color w:val="2F5496" w:themeColor="accent1" w:themeShade="BF"/>
                <w:sz w:val="28"/>
                <w:szCs w:val="28"/>
                <w:lang w:eastAsia="es-ES"/>
              </w:rPr>
              <w:t>MUNICIPAL DEL CANTON</w:t>
            </w:r>
            <w:r w:rsidRPr="00620DD4">
              <w:rPr>
                <w:rFonts w:ascii="Century Gothic" w:eastAsia="Times New Roman" w:hAnsi="Century Gothic"/>
                <w:b/>
                <w:bCs/>
                <w:iCs/>
                <w:color w:val="2F5496" w:themeColor="accent1" w:themeShade="BF"/>
                <w:sz w:val="28"/>
                <w:szCs w:val="28"/>
                <w:lang w:eastAsia="es-ES"/>
              </w:rPr>
              <w:t xml:space="preserve"> ESMERALDAS</w:t>
            </w:r>
          </w:p>
        </w:tc>
      </w:tr>
      <w:tr w:rsidR="00441B4E" w:rsidRPr="002B51D0" w14:paraId="5B70ED44" w14:textId="77777777" w:rsidTr="001A6452">
        <w:trPr>
          <w:trHeight w:val="900"/>
        </w:trPr>
        <w:tc>
          <w:tcPr>
            <w:tcW w:w="9639" w:type="dxa"/>
            <w:gridSpan w:val="13"/>
            <w:shd w:val="clear" w:color="auto" w:fill="1F4E79" w:themeFill="accent5" w:themeFillShade="80"/>
            <w:vAlign w:val="bottom"/>
          </w:tcPr>
          <w:p w14:paraId="7F79CF70" w14:textId="77777777" w:rsidR="00441B4E" w:rsidRPr="009817BA" w:rsidRDefault="00441B4E" w:rsidP="001A6452">
            <w:pPr>
              <w:spacing w:line="360" w:lineRule="auto"/>
              <w:jc w:val="center"/>
              <w:rPr>
                <w:rFonts w:ascii="Century Gothic" w:hAnsi="Century Gothic"/>
                <w:b/>
                <w:sz w:val="32"/>
                <w:szCs w:val="32"/>
              </w:rPr>
            </w:pPr>
            <w:r w:rsidRPr="009817BA">
              <w:rPr>
                <w:rFonts w:ascii="Century Gothic" w:hAnsi="Century Gothic"/>
                <w:b/>
                <w:sz w:val="32"/>
                <w:szCs w:val="32"/>
              </w:rPr>
              <w:t>ESPECIFICACIONES TÉCNICAS</w:t>
            </w:r>
            <w:r>
              <w:rPr>
                <w:rFonts w:ascii="Century Gothic" w:hAnsi="Century Gothic"/>
                <w:b/>
                <w:sz w:val="32"/>
                <w:szCs w:val="32"/>
              </w:rPr>
              <w:t xml:space="preserve"> / TÉRMINOS DE REFERENCIA</w:t>
            </w:r>
          </w:p>
          <w:p w14:paraId="7F17F1FF" w14:textId="77777777" w:rsidR="00441B4E" w:rsidRDefault="00441B4E" w:rsidP="001A6452">
            <w:pPr>
              <w:spacing w:line="360" w:lineRule="auto"/>
              <w:jc w:val="center"/>
              <w:rPr>
                <w:rFonts w:ascii="Century Gothic" w:hAnsi="Century Gothic"/>
                <w:b/>
                <w:sz w:val="36"/>
              </w:rPr>
            </w:pPr>
            <w:r>
              <w:rPr>
                <w:rFonts w:ascii="Century Gothic" w:hAnsi="Century Gothic"/>
                <w:b/>
                <w:sz w:val="36"/>
              </w:rPr>
              <w:t>CATÁLOGO ELECTRÓNICO / CATÁLOGO DINÁMICO INCLUSIVO</w:t>
            </w:r>
          </w:p>
          <w:p w14:paraId="54ABBCA5" w14:textId="77777777" w:rsidR="00441B4E" w:rsidRPr="00C05CF6" w:rsidRDefault="00441B4E" w:rsidP="001A6452">
            <w:pPr>
              <w:spacing w:line="360" w:lineRule="auto"/>
              <w:jc w:val="center"/>
              <w:rPr>
                <w:rFonts w:ascii="Century Gothic" w:hAnsi="Century Gothic"/>
                <w:b/>
                <w:sz w:val="20"/>
                <w:szCs w:val="20"/>
              </w:rPr>
            </w:pPr>
            <w:r>
              <w:rPr>
                <w:rFonts w:ascii="Century Gothic" w:hAnsi="Century Gothic"/>
                <w:b/>
                <w:sz w:val="20"/>
                <w:szCs w:val="20"/>
              </w:rPr>
              <w:t>SIN LÍMITE DE MONTO</w:t>
            </w:r>
          </w:p>
        </w:tc>
      </w:tr>
      <w:tr w:rsidR="00441B4E" w:rsidRPr="002B51D0" w14:paraId="5E655D39" w14:textId="77777777" w:rsidTr="001A6452">
        <w:tc>
          <w:tcPr>
            <w:tcW w:w="9639" w:type="dxa"/>
            <w:gridSpan w:val="13"/>
          </w:tcPr>
          <w:p w14:paraId="164B360D" w14:textId="77777777" w:rsidR="00441B4E" w:rsidRPr="002B51D0" w:rsidRDefault="00441B4E" w:rsidP="001A6452">
            <w:pPr>
              <w:rPr>
                <w:rFonts w:ascii="Century Gothic" w:hAnsi="Century Gothic"/>
                <w:b/>
                <w:sz w:val="28"/>
              </w:rPr>
            </w:pPr>
          </w:p>
        </w:tc>
      </w:tr>
      <w:tr w:rsidR="00441B4E" w:rsidRPr="002B51D0" w14:paraId="44448F0F" w14:textId="77777777" w:rsidTr="001A6452">
        <w:trPr>
          <w:trHeight w:val="385"/>
        </w:trPr>
        <w:tc>
          <w:tcPr>
            <w:tcW w:w="3119" w:type="dxa"/>
            <w:gridSpan w:val="4"/>
            <w:shd w:val="clear" w:color="auto" w:fill="D9E2F3" w:themeFill="accent1" w:themeFillTint="33"/>
            <w:vAlign w:val="center"/>
          </w:tcPr>
          <w:p w14:paraId="71B63F00" w14:textId="77777777" w:rsidR="00441B4E" w:rsidRPr="002B51D0" w:rsidRDefault="00441B4E" w:rsidP="001A6452">
            <w:pPr>
              <w:rPr>
                <w:rFonts w:ascii="Century Gothic" w:hAnsi="Century Gothic"/>
                <w:b/>
              </w:rPr>
            </w:pPr>
            <w:r w:rsidRPr="002B51D0">
              <w:rPr>
                <w:rFonts w:ascii="Century Gothic" w:hAnsi="Century Gothic"/>
                <w:b/>
              </w:rPr>
              <w:t xml:space="preserve">Tipo de producto: </w:t>
            </w:r>
          </w:p>
        </w:tc>
        <w:tc>
          <w:tcPr>
            <w:tcW w:w="2827" w:type="dxa"/>
            <w:gridSpan w:val="4"/>
            <w:shd w:val="clear" w:color="auto" w:fill="DBDBDB" w:themeFill="accent3" w:themeFillTint="66"/>
            <w:vAlign w:val="center"/>
          </w:tcPr>
          <w:p w14:paraId="779BE765" w14:textId="77777777" w:rsidR="00441B4E" w:rsidRPr="002B51D0" w:rsidRDefault="00441B4E" w:rsidP="001A6452">
            <w:pPr>
              <w:jc w:val="center"/>
              <w:rPr>
                <w:rFonts w:ascii="Century Gothic" w:hAnsi="Century Gothic"/>
                <w:b/>
                <w:sz w:val="18"/>
                <w:szCs w:val="18"/>
              </w:rPr>
            </w:pPr>
            <w:r>
              <w:rPr>
                <w:rFonts w:ascii="Century Gothic" w:hAnsi="Century Gothic"/>
                <w:b/>
                <w:sz w:val="18"/>
                <w:szCs w:val="18"/>
              </w:rPr>
              <w:t>Bien</w:t>
            </w:r>
          </w:p>
        </w:tc>
        <w:tc>
          <w:tcPr>
            <w:tcW w:w="1134" w:type="dxa"/>
            <w:gridSpan w:val="2"/>
            <w:vAlign w:val="center"/>
          </w:tcPr>
          <w:p w14:paraId="33090C65" w14:textId="77777777" w:rsidR="00441B4E" w:rsidRPr="002B51D0" w:rsidRDefault="00441B4E" w:rsidP="001A6452">
            <w:pPr>
              <w:rPr>
                <w:rFonts w:ascii="Century Gothic" w:hAnsi="Century Gothic"/>
                <w:b/>
                <w:sz w:val="18"/>
                <w:szCs w:val="18"/>
              </w:rPr>
            </w:pPr>
          </w:p>
        </w:tc>
        <w:tc>
          <w:tcPr>
            <w:tcW w:w="1417" w:type="dxa"/>
            <w:gridSpan w:val="2"/>
            <w:shd w:val="clear" w:color="auto" w:fill="DBDBDB" w:themeFill="accent3" w:themeFillTint="66"/>
            <w:vAlign w:val="center"/>
          </w:tcPr>
          <w:p w14:paraId="7D2D5E85" w14:textId="77777777" w:rsidR="00441B4E" w:rsidRPr="002B51D0" w:rsidRDefault="00441B4E" w:rsidP="001A6452">
            <w:pPr>
              <w:jc w:val="center"/>
              <w:rPr>
                <w:rFonts w:ascii="Century Gothic" w:hAnsi="Century Gothic"/>
                <w:b/>
                <w:sz w:val="18"/>
                <w:szCs w:val="18"/>
              </w:rPr>
            </w:pPr>
            <w:r>
              <w:rPr>
                <w:rFonts w:ascii="Century Gothic" w:hAnsi="Century Gothic"/>
                <w:b/>
                <w:sz w:val="18"/>
                <w:szCs w:val="18"/>
              </w:rPr>
              <w:t>Servicio</w:t>
            </w:r>
          </w:p>
        </w:tc>
        <w:tc>
          <w:tcPr>
            <w:tcW w:w="1142" w:type="dxa"/>
            <w:vAlign w:val="center"/>
          </w:tcPr>
          <w:p w14:paraId="509020BB" w14:textId="77777777" w:rsidR="00441B4E" w:rsidRPr="00FD4F0E" w:rsidRDefault="00441B4E" w:rsidP="001A6452">
            <w:pPr>
              <w:jc w:val="center"/>
              <w:rPr>
                <w:rFonts w:ascii="Century Gothic" w:hAnsi="Century Gothic"/>
                <w:b/>
                <w:sz w:val="20"/>
                <w:szCs w:val="20"/>
              </w:rPr>
            </w:pPr>
          </w:p>
        </w:tc>
      </w:tr>
      <w:tr w:rsidR="00441B4E" w:rsidRPr="002B51D0" w14:paraId="685853D4" w14:textId="77777777" w:rsidTr="001A6452">
        <w:trPr>
          <w:trHeight w:val="397"/>
        </w:trPr>
        <w:tc>
          <w:tcPr>
            <w:tcW w:w="3119" w:type="dxa"/>
            <w:gridSpan w:val="4"/>
            <w:shd w:val="clear" w:color="auto" w:fill="D9E2F3" w:themeFill="accent1" w:themeFillTint="33"/>
            <w:vAlign w:val="center"/>
          </w:tcPr>
          <w:p w14:paraId="15310639" w14:textId="77777777" w:rsidR="00441B4E" w:rsidRPr="002B51D0" w:rsidRDefault="00441B4E" w:rsidP="001A6452">
            <w:pPr>
              <w:rPr>
                <w:rFonts w:ascii="Century Gothic" w:hAnsi="Century Gothic"/>
                <w:b/>
              </w:rPr>
            </w:pPr>
            <w:r>
              <w:rPr>
                <w:rFonts w:ascii="Century Gothic" w:hAnsi="Century Gothic"/>
                <w:b/>
              </w:rPr>
              <w:t>Área Requirente:</w:t>
            </w:r>
          </w:p>
        </w:tc>
        <w:tc>
          <w:tcPr>
            <w:tcW w:w="6520" w:type="dxa"/>
            <w:gridSpan w:val="9"/>
            <w:shd w:val="clear" w:color="auto" w:fill="FFFFFF" w:themeFill="background1"/>
            <w:vAlign w:val="center"/>
          </w:tcPr>
          <w:p w14:paraId="14C86F08" w14:textId="77777777" w:rsidR="00441B4E" w:rsidRPr="00A04DE6" w:rsidRDefault="00441B4E" w:rsidP="001A6452">
            <w:pPr>
              <w:rPr>
                <w:rFonts w:ascii="Century Gothic" w:hAnsi="Century Gothic"/>
                <w:sz w:val="20"/>
                <w:szCs w:val="20"/>
                <w:highlight w:val="yellow"/>
              </w:rPr>
            </w:pPr>
            <w:r w:rsidRPr="00A04DE6">
              <w:rPr>
                <w:rFonts w:ascii="Century Gothic" w:hAnsi="Century Gothic"/>
                <w:sz w:val="20"/>
                <w:szCs w:val="20"/>
              </w:rPr>
              <w:t>DIRECCIÓN ***** o UNIDAD DE GESTIÓN *****</w:t>
            </w:r>
          </w:p>
        </w:tc>
      </w:tr>
      <w:tr w:rsidR="00441B4E" w:rsidRPr="002B51D0" w14:paraId="3CBB8217" w14:textId="77777777" w:rsidTr="001A6452">
        <w:trPr>
          <w:trHeight w:val="397"/>
        </w:trPr>
        <w:tc>
          <w:tcPr>
            <w:tcW w:w="3119" w:type="dxa"/>
            <w:gridSpan w:val="4"/>
            <w:shd w:val="clear" w:color="auto" w:fill="D9E2F3" w:themeFill="accent1" w:themeFillTint="33"/>
            <w:vAlign w:val="center"/>
          </w:tcPr>
          <w:p w14:paraId="1F94E8A0" w14:textId="77777777" w:rsidR="00441B4E" w:rsidRPr="002B51D0" w:rsidRDefault="00441B4E" w:rsidP="001A6452">
            <w:pPr>
              <w:rPr>
                <w:rFonts w:ascii="Century Gothic" w:hAnsi="Century Gothic"/>
                <w:b/>
              </w:rPr>
            </w:pPr>
            <w:r w:rsidRPr="002B51D0">
              <w:rPr>
                <w:rFonts w:ascii="Century Gothic" w:hAnsi="Century Gothic"/>
                <w:b/>
              </w:rPr>
              <w:t>Identificación del objeto:</w:t>
            </w:r>
          </w:p>
        </w:tc>
        <w:tc>
          <w:tcPr>
            <w:tcW w:w="6520" w:type="dxa"/>
            <w:gridSpan w:val="9"/>
            <w:shd w:val="clear" w:color="auto" w:fill="FFFFFF" w:themeFill="background1"/>
            <w:vAlign w:val="center"/>
          </w:tcPr>
          <w:p w14:paraId="2EACF83A" w14:textId="77777777" w:rsidR="00441B4E" w:rsidRPr="00A04DE6" w:rsidRDefault="00441B4E" w:rsidP="001A6452">
            <w:pPr>
              <w:rPr>
                <w:rFonts w:ascii="Century Gothic" w:hAnsi="Century Gothic"/>
                <w:sz w:val="20"/>
                <w:szCs w:val="20"/>
                <w:highlight w:val="yellow"/>
              </w:rPr>
            </w:pPr>
            <w:r w:rsidRPr="00A04DE6">
              <w:rPr>
                <w:rFonts w:ascii="Century Gothic" w:hAnsi="Century Gothic"/>
                <w:sz w:val="20"/>
                <w:szCs w:val="20"/>
              </w:rPr>
              <w:t>XXXXXXXXXXXX</w:t>
            </w:r>
          </w:p>
        </w:tc>
      </w:tr>
      <w:tr w:rsidR="00441B4E" w:rsidRPr="002B51D0" w14:paraId="2A973958" w14:textId="77777777" w:rsidTr="001A6452">
        <w:trPr>
          <w:trHeight w:val="397"/>
        </w:trPr>
        <w:tc>
          <w:tcPr>
            <w:tcW w:w="3119" w:type="dxa"/>
            <w:gridSpan w:val="4"/>
            <w:shd w:val="clear" w:color="auto" w:fill="D9E2F3" w:themeFill="accent1" w:themeFillTint="33"/>
            <w:vAlign w:val="center"/>
          </w:tcPr>
          <w:p w14:paraId="007A8EF7" w14:textId="77777777" w:rsidR="00441B4E" w:rsidRPr="002B51D0" w:rsidRDefault="00441B4E" w:rsidP="001A6452">
            <w:pPr>
              <w:rPr>
                <w:rFonts w:ascii="Century Gothic" w:hAnsi="Century Gothic"/>
                <w:b/>
                <w:sz w:val="28"/>
              </w:rPr>
            </w:pPr>
            <w:r w:rsidRPr="002B51D0">
              <w:rPr>
                <w:rFonts w:ascii="Century Gothic" w:hAnsi="Century Gothic"/>
                <w:b/>
              </w:rPr>
              <w:t>FECHA:</w:t>
            </w:r>
            <w:r w:rsidRPr="002B51D0">
              <w:rPr>
                <w:rFonts w:ascii="Century Gothic" w:eastAsia="Times New Roman" w:hAnsi="Century Gothic"/>
                <w:bCs/>
                <w:color w:val="000000"/>
                <w:sz w:val="20"/>
                <w:lang w:eastAsia="es-ES"/>
              </w:rPr>
              <w:t xml:space="preserve"> </w:t>
            </w:r>
            <w:r w:rsidRPr="002B51D0">
              <w:rPr>
                <w:rFonts w:ascii="Century Gothic" w:eastAsia="Times New Roman" w:hAnsi="Century Gothic"/>
                <w:bCs/>
                <w:color w:val="000000"/>
                <w:sz w:val="16"/>
                <w:szCs w:val="20"/>
                <w:lang w:eastAsia="es-ES"/>
              </w:rPr>
              <w:t>(día/mes/año)</w:t>
            </w:r>
          </w:p>
        </w:tc>
        <w:tc>
          <w:tcPr>
            <w:tcW w:w="6520" w:type="dxa"/>
            <w:gridSpan w:val="9"/>
            <w:vAlign w:val="center"/>
          </w:tcPr>
          <w:p w14:paraId="78CB4EB4" w14:textId="77777777" w:rsidR="00441B4E" w:rsidRPr="00A04DE6" w:rsidRDefault="00441B4E" w:rsidP="001A6452">
            <w:pPr>
              <w:rPr>
                <w:rFonts w:ascii="Century Gothic" w:hAnsi="Century Gothic"/>
                <w:sz w:val="20"/>
                <w:szCs w:val="20"/>
                <w:highlight w:val="yellow"/>
              </w:rPr>
            </w:pPr>
            <w:r>
              <w:rPr>
                <w:rFonts w:ascii="Century Gothic" w:hAnsi="Century Gothic"/>
                <w:sz w:val="20"/>
                <w:szCs w:val="20"/>
                <w:highlight w:val="yellow"/>
              </w:rPr>
              <w:t>14</w:t>
            </w:r>
            <w:r w:rsidRPr="00A04DE6">
              <w:rPr>
                <w:rFonts w:ascii="Century Gothic" w:hAnsi="Century Gothic"/>
                <w:sz w:val="20"/>
                <w:szCs w:val="20"/>
                <w:highlight w:val="yellow"/>
              </w:rPr>
              <w:t>/0</w:t>
            </w:r>
            <w:r>
              <w:rPr>
                <w:rFonts w:ascii="Century Gothic" w:hAnsi="Century Gothic"/>
                <w:sz w:val="20"/>
                <w:szCs w:val="20"/>
                <w:highlight w:val="yellow"/>
              </w:rPr>
              <w:t>9</w:t>
            </w:r>
            <w:r w:rsidRPr="00A04DE6">
              <w:rPr>
                <w:rFonts w:ascii="Century Gothic" w:hAnsi="Century Gothic"/>
                <w:sz w:val="20"/>
                <w:szCs w:val="20"/>
                <w:highlight w:val="yellow"/>
              </w:rPr>
              <w:t>/2022</w:t>
            </w:r>
          </w:p>
        </w:tc>
      </w:tr>
      <w:tr w:rsidR="00441B4E" w:rsidRPr="002B51D0" w14:paraId="68D715C6" w14:textId="77777777" w:rsidTr="001A6452">
        <w:tc>
          <w:tcPr>
            <w:tcW w:w="9639" w:type="dxa"/>
            <w:gridSpan w:val="13"/>
            <w:tcBorders>
              <w:left w:val="nil"/>
              <w:right w:val="nil"/>
            </w:tcBorders>
            <w:shd w:val="clear" w:color="auto" w:fill="auto"/>
          </w:tcPr>
          <w:p w14:paraId="067F9DD8" w14:textId="77777777" w:rsidR="00441B4E" w:rsidRPr="002B51D0" w:rsidRDefault="00441B4E" w:rsidP="001A6452">
            <w:pPr>
              <w:tabs>
                <w:tab w:val="left" w:pos="230"/>
              </w:tabs>
              <w:rPr>
                <w:rFonts w:ascii="Century Gothic" w:hAnsi="Century Gothic"/>
                <w:b/>
                <w:sz w:val="44"/>
              </w:rPr>
            </w:pPr>
          </w:p>
        </w:tc>
      </w:tr>
      <w:tr w:rsidR="00441B4E" w:rsidRPr="002B51D0" w14:paraId="1130D46E" w14:textId="77777777" w:rsidTr="001A6452">
        <w:trPr>
          <w:trHeight w:val="772"/>
        </w:trPr>
        <w:tc>
          <w:tcPr>
            <w:tcW w:w="9639" w:type="dxa"/>
            <w:gridSpan w:val="13"/>
            <w:tcBorders>
              <w:bottom w:val="single" w:sz="4" w:space="0" w:color="auto"/>
            </w:tcBorders>
            <w:shd w:val="clear" w:color="auto" w:fill="DBDBDB" w:themeFill="accent3" w:themeFillTint="66"/>
          </w:tcPr>
          <w:p w14:paraId="1E6B3083" w14:textId="77777777" w:rsidR="00441B4E" w:rsidRPr="002B51D0" w:rsidRDefault="00441B4E" w:rsidP="001A6452">
            <w:pPr>
              <w:jc w:val="both"/>
              <w:rPr>
                <w:rFonts w:ascii="Century Gothic" w:hAnsi="Century Gothic" w:cs="Gisha"/>
                <w:sz w:val="20"/>
                <w:szCs w:val="20"/>
              </w:rPr>
            </w:pPr>
            <w:r w:rsidRPr="002B51D0">
              <w:rPr>
                <w:rFonts w:ascii="Century Gothic" w:hAnsi="Century Gothic"/>
                <w:b/>
                <w:sz w:val="20"/>
                <w:szCs w:val="20"/>
              </w:rPr>
              <w:t xml:space="preserve">Instrucciones: </w:t>
            </w:r>
            <w:r w:rsidRPr="002B51D0">
              <w:rPr>
                <w:rFonts w:ascii="Century Gothic" w:hAnsi="Century Gothic"/>
                <w:sz w:val="20"/>
                <w:szCs w:val="20"/>
              </w:rPr>
              <w:t>El</w:t>
            </w:r>
            <w:r>
              <w:rPr>
                <w:rFonts w:ascii="Century Gothic" w:hAnsi="Century Gothic"/>
                <w:sz w:val="20"/>
                <w:szCs w:val="20"/>
              </w:rPr>
              <w:t xml:space="preserve"> </w:t>
            </w:r>
            <w:r w:rsidRPr="002B51D0">
              <w:rPr>
                <w:rFonts w:ascii="Century Gothic" w:hAnsi="Century Gothic"/>
                <w:sz w:val="20"/>
                <w:szCs w:val="20"/>
              </w:rPr>
              <w:t xml:space="preserve">área requirente deberá llenar el presente formulario que contiene </w:t>
            </w:r>
            <w:r>
              <w:rPr>
                <w:rFonts w:ascii="Century Gothic" w:hAnsi="Century Gothic"/>
                <w:sz w:val="20"/>
                <w:szCs w:val="20"/>
              </w:rPr>
              <w:t>las especificaciones técnicas</w:t>
            </w:r>
            <w:r w:rsidRPr="002B51D0">
              <w:rPr>
                <w:rFonts w:ascii="Century Gothic" w:hAnsi="Century Gothic"/>
                <w:sz w:val="20"/>
                <w:szCs w:val="20"/>
              </w:rPr>
              <w:t>, de conformidad con</w:t>
            </w:r>
            <w:r>
              <w:rPr>
                <w:rFonts w:ascii="Century Gothic" w:hAnsi="Century Gothic"/>
                <w:sz w:val="20"/>
                <w:szCs w:val="20"/>
              </w:rPr>
              <w:t xml:space="preserve"> el artículo 52 y/o 53</w:t>
            </w:r>
            <w:r w:rsidRPr="002B51D0">
              <w:rPr>
                <w:rFonts w:ascii="Century Gothic" w:hAnsi="Century Gothic"/>
                <w:sz w:val="20"/>
                <w:szCs w:val="20"/>
              </w:rPr>
              <w:t xml:space="preserve"> del</w:t>
            </w:r>
            <w:r>
              <w:rPr>
                <w:rFonts w:ascii="Century Gothic" w:hAnsi="Century Gothic"/>
                <w:sz w:val="20"/>
                <w:szCs w:val="20"/>
              </w:rPr>
              <w:t xml:space="preserve"> </w:t>
            </w:r>
            <w:r w:rsidRPr="002B51D0">
              <w:rPr>
                <w:rFonts w:ascii="Century Gothic" w:hAnsi="Century Gothic"/>
                <w:sz w:val="20"/>
                <w:szCs w:val="20"/>
              </w:rPr>
              <w:t xml:space="preserve">Reglamento General </w:t>
            </w:r>
            <w:r>
              <w:rPr>
                <w:rFonts w:ascii="Century Gothic" w:hAnsi="Century Gothic"/>
                <w:sz w:val="20"/>
                <w:szCs w:val="20"/>
              </w:rPr>
              <w:t>a</w:t>
            </w:r>
            <w:r w:rsidRPr="002B51D0">
              <w:rPr>
                <w:rFonts w:ascii="Century Gothic" w:hAnsi="Century Gothic"/>
                <w:sz w:val="20"/>
                <w:szCs w:val="20"/>
              </w:rPr>
              <w:t xml:space="preserve"> la L</w:t>
            </w:r>
            <w:r>
              <w:rPr>
                <w:rFonts w:ascii="Century Gothic" w:hAnsi="Century Gothic"/>
                <w:sz w:val="20"/>
                <w:szCs w:val="20"/>
              </w:rPr>
              <w:t>ey Orgánica del Sistema Nacional de Contratación Pública.</w:t>
            </w:r>
          </w:p>
        </w:tc>
      </w:tr>
      <w:tr w:rsidR="00441B4E" w:rsidRPr="002B51D0" w14:paraId="01AE9FD0" w14:textId="77777777" w:rsidTr="001A6452">
        <w:tc>
          <w:tcPr>
            <w:tcW w:w="9639" w:type="dxa"/>
            <w:gridSpan w:val="13"/>
            <w:tcBorders>
              <w:left w:val="nil"/>
              <w:right w:val="nil"/>
            </w:tcBorders>
            <w:shd w:val="clear" w:color="auto" w:fill="auto"/>
          </w:tcPr>
          <w:p w14:paraId="19523457" w14:textId="77777777" w:rsidR="00441B4E" w:rsidRPr="002B51D0" w:rsidRDefault="00441B4E" w:rsidP="001A6452">
            <w:pPr>
              <w:tabs>
                <w:tab w:val="left" w:pos="230"/>
              </w:tabs>
              <w:rPr>
                <w:rFonts w:ascii="Century Gothic" w:hAnsi="Century Gothic"/>
                <w:b/>
                <w:szCs w:val="32"/>
              </w:rPr>
            </w:pPr>
            <w:r w:rsidRPr="002B51D0">
              <w:rPr>
                <w:rFonts w:ascii="Century Gothic" w:hAnsi="Century Gothic"/>
                <w:b/>
                <w:szCs w:val="32"/>
              </w:rPr>
              <w:tab/>
            </w:r>
          </w:p>
        </w:tc>
      </w:tr>
      <w:tr w:rsidR="00441B4E" w:rsidRPr="002B51D0" w14:paraId="59DB7F39" w14:textId="77777777" w:rsidTr="001A6452">
        <w:tc>
          <w:tcPr>
            <w:tcW w:w="9639" w:type="dxa"/>
            <w:gridSpan w:val="13"/>
            <w:shd w:val="clear" w:color="auto" w:fill="D9E2F3" w:themeFill="accent1" w:themeFillTint="33"/>
            <w:vAlign w:val="center"/>
          </w:tcPr>
          <w:p w14:paraId="23359680" w14:textId="77777777" w:rsidR="00441B4E" w:rsidRPr="002B51D0" w:rsidRDefault="00441B4E"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1. DATOS GENERALES DE REQUERIMIENTO</w:t>
            </w:r>
          </w:p>
        </w:tc>
      </w:tr>
      <w:tr w:rsidR="00441B4E" w:rsidRPr="00521A58" w14:paraId="6B3F0C78" w14:textId="77777777" w:rsidTr="001A6452">
        <w:trPr>
          <w:trHeight w:val="345"/>
        </w:trPr>
        <w:tc>
          <w:tcPr>
            <w:tcW w:w="3119" w:type="dxa"/>
            <w:gridSpan w:val="4"/>
            <w:shd w:val="clear" w:color="auto" w:fill="DBDBDB" w:themeFill="accent3" w:themeFillTint="66"/>
            <w:noWrap/>
            <w:vAlign w:val="center"/>
            <w:hideMark/>
          </w:tcPr>
          <w:p w14:paraId="54AC8C91" w14:textId="77777777" w:rsidR="00441B4E" w:rsidRPr="00521A58" w:rsidRDefault="00441B4E"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PRESUPUESTO REFERENCIAL (SIN IVA):</w:t>
            </w:r>
          </w:p>
        </w:tc>
        <w:tc>
          <w:tcPr>
            <w:tcW w:w="6520" w:type="dxa"/>
            <w:gridSpan w:val="9"/>
            <w:vAlign w:val="center"/>
          </w:tcPr>
          <w:p w14:paraId="7A996EDD" w14:textId="77777777" w:rsidR="00441B4E" w:rsidRPr="00CE1CA7" w:rsidRDefault="00441B4E" w:rsidP="001A6452">
            <w:pPr>
              <w:rPr>
                <w:rFonts w:ascii="Century Gothic" w:eastAsia="Times New Roman" w:hAnsi="Century Gothic" w:cs="Calibri"/>
                <w:color w:val="000000"/>
                <w:lang w:eastAsia="es-EC"/>
              </w:rPr>
            </w:pPr>
            <w:r w:rsidRPr="00CE1CA7">
              <w:rPr>
                <w:rFonts w:ascii="Century Gothic" w:eastAsia="Times New Roman" w:hAnsi="Century Gothic" w:cs="Calibri"/>
                <w:color w:val="000000"/>
                <w:lang w:eastAsia="es-EC"/>
              </w:rPr>
              <w:t>USD</w:t>
            </w:r>
          </w:p>
        </w:tc>
      </w:tr>
      <w:tr w:rsidR="00441B4E" w:rsidRPr="00521A58" w14:paraId="148EA44B" w14:textId="77777777" w:rsidTr="001A6452">
        <w:trPr>
          <w:trHeight w:val="375"/>
        </w:trPr>
        <w:tc>
          <w:tcPr>
            <w:tcW w:w="3119" w:type="dxa"/>
            <w:gridSpan w:val="4"/>
            <w:shd w:val="clear" w:color="auto" w:fill="DBDBDB" w:themeFill="accent3" w:themeFillTint="66"/>
            <w:noWrap/>
            <w:vAlign w:val="center"/>
            <w:hideMark/>
          </w:tcPr>
          <w:p w14:paraId="6CCE3EEB" w14:textId="77777777" w:rsidR="00441B4E" w:rsidRPr="00521A58" w:rsidRDefault="00441B4E"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PRESUPUESTO REFERENCIAL (SIN IVA) EN LETRAS:</w:t>
            </w:r>
          </w:p>
        </w:tc>
        <w:tc>
          <w:tcPr>
            <w:tcW w:w="6520" w:type="dxa"/>
            <w:gridSpan w:val="9"/>
            <w:vAlign w:val="center"/>
          </w:tcPr>
          <w:p w14:paraId="3F50A9CB" w14:textId="77777777" w:rsidR="00441B4E" w:rsidRPr="00BB70B1" w:rsidRDefault="00441B4E" w:rsidP="001A6452">
            <w:pPr>
              <w:jc w:val="both"/>
              <w:rPr>
                <w:rFonts w:ascii="Century Gothic" w:eastAsia="Times New Roman" w:hAnsi="Century Gothic" w:cs="Calibri"/>
                <w:b/>
                <w:bCs/>
                <w:color w:val="000000"/>
                <w:lang w:eastAsia="es-EC"/>
              </w:rPr>
            </w:pPr>
            <w:r>
              <w:rPr>
                <w:rFonts w:ascii="Century Gothic" w:hAnsi="Century Gothic"/>
                <w:bCs/>
                <w:sz w:val="20"/>
                <w:szCs w:val="20"/>
              </w:rPr>
              <w:t xml:space="preserve">XXX </w:t>
            </w:r>
            <w:r w:rsidRPr="004878D3">
              <w:rPr>
                <w:rFonts w:ascii="Century Gothic" w:hAnsi="Century Gothic"/>
                <w:bCs/>
                <w:sz w:val="20"/>
                <w:szCs w:val="20"/>
              </w:rPr>
              <w:t>00/100 DÓLARES DE LOS ESTADOS UNIDOS DE NORTEAMÉRICA sin incluir IVA.</w:t>
            </w:r>
          </w:p>
        </w:tc>
      </w:tr>
      <w:tr w:rsidR="00441B4E" w:rsidRPr="00521A58" w14:paraId="3ED36F7F" w14:textId="77777777" w:rsidTr="001A6452">
        <w:trPr>
          <w:trHeight w:val="315"/>
        </w:trPr>
        <w:tc>
          <w:tcPr>
            <w:tcW w:w="3119" w:type="dxa"/>
            <w:gridSpan w:val="4"/>
            <w:shd w:val="clear" w:color="auto" w:fill="DBDBDB" w:themeFill="accent3" w:themeFillTint="66"/>
            <w:noWrap/>
            <w:vAlign w:val="center"/>
            <w:hideMark/>
          </w:tcPr>
          <w:p w14:paraId="3F419907" w14:textId="77777777" w:rsidR="00441B4E" w:rsidRPr="00521A58" w:rsidRDefault="00441B4E"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JUSTIFICACIÓN:</w:t>
            </w:r>
          </w:p>
        </w:tc>
        <w:tc>
          <w:tcPr>
            <w:tcW w:w="6520" w:type="dxa"/>
            <w:gridSpan w:val="9"/>
            <w:vAlign w:val="center"/>
          </w:tcPr>
          <w:p w14:paraId="52987BD5" w14:textId="77777777" w:rsidR="00441B4E" w:rsidRPr="004347A6" w:rsidRDefault="00441B4E" w:rsidP="001A6452">
            <w:pPr>
              <w:jc w:val="both"/>
              <w:rPr>
                <w:rFonts w:ascii="Century Gothic" w:hAnsi="Century Gothic"/>
                <w:bCs/>
                <w:sz w:val="20"/>
                <w:szCs w:val="20"/>
              </w:rPr>
            </w:pPr>
            <w:r w:rsidRPr="00C81B88">
              <w:rPr>
                <w:rFonts w:ascii="Century Gothic" w:hAnsi="Century Gothic"/>
                <w:bCs/>
                <w:sz w:val="20"/>
                <w:szCs w:val="20"/>
              </w:rPr>
              <w:t>Art.</w:t>
            </w:r>
            <w:r>
              <w:rPr>
                <w:rFonts w:ascii="Century Gothic" w:hAnsi="Century Gothic"/>
                <w:bCs/>
                <w:sz w:val="20"/>
                <w:szCs w:val="20"/>
              </w:rPr>
              <w:t xml:space="preserve"> </w:t>
            </w:r>
            <w:r w:rsidRPr="00C81B88">
              <w:rPr>
                <w:rFonts w:ascii="Century Gothic" w:hAnsi="Century Gothic"/>
                <w:bCs/>
                <w:sz w:val="20"/>
                <w:szCs w:val="20"/>
              </w:rPr>
              <w:t>46.-</w:t>
            </w:r>
            <w:r>
              <w:rPr>
                <w:rFonts w:ascii="Century Gothic" w:hAnsi="Century Gothic"/>
                <w:bCs/>
                <w:sz w:val="20"/>
                <w:szCs w:val="20"/>
              </w:rPr>
              <w:t xml:space="preserve"> </w:t>
            </w:r>
            <w:r w:rsidRPr="00C81B88">
              <w:rPr>
                <w:rFonts w:ascii="Century Gothic" w:hAnsi="Century Gothic"/>
                <w:bCs/>
                <w:sz w:val="20"/>
                <w:szCs w:val="20"/>
              </w:rPr>
              <w:t xml:space="preserve">Obligaciones de las Entidades </w:t>
            </w:r>
            <w:proofErr w:type="gramStart"/>
            <w:r w:rsidRPr="00C81B88">
              <w:rPr>
                <w:rFonts w:ascii="Century Gothic" w:hAnsi="Century Gothic"/>
                <w:bCs/>
                <w:sz w:val="20"/>
                <w:szCs w:val="20"/>
              </w:rPr>
              <w:t>Contratantes.-</w:t>
            </w:r>
            <w:proofErr w:type="gramEnd"/>
            <w:r>
              <w:rPr>
                <w:rFonts w:ascii="Century Gothic" w:hAnsi="Century Gothic"/>
                <w:bCs/>
                <w:sz w:val="20"/>
                <w:szCs w:val="20"/>
              </w:rPr>
              <w:t xml:space="preserve"> </w:t>
            </w:r>
            <w:r w:rsidRPr="00C81B88">
              <w:rPr>
                <w:rFonts w:ascii="Century Gothic" w:hAnsi="Century Gothic"/>
                <w:bCs/>
                <w:sz w:val="20"/>
                <w:szCs w:val="20"/>
              </w:rPr>
              <w:t>Las</w:t>
            </w:r>
            <w:r>
              <w:rPr>
                <w:rFonts w:ascii="Century Gothic" w:hAnsi="Century Gothic"/>
                <w:bCs/>
                <w:sz w:val="20"/>
                <w:szCs w:val="20"/>
              </w:rPr>
              <w:t xml:space="preserve"> </w:t>
            </w:r>
            <w:r w:rsidRPr="00C81B88">
              <w:rPr>
                <w:rFonts w:ascii="Century Gothic" w:hAnsi="Century Gothic"/>
                <w:bCs/>
                <w:sz w:val="20"/>
                <w:szCs w:val="20"/>
              </w:rPr>
              <w:t>Entidades Contratantes deberán consultar</w:t>
            </w:r>
            <w:r>
              <w:rPr>
                <w:rFonts w:ascii="Century Gothic" w:hAnsi="Century Gothic"/>
                <w:bCs/>
                <w:sz w:val="20"/>
                <w:szCs w:val="20"/>
              </w:rPr>
              <w:t xml:space="preserve"> </w:t>
            </w:r>
            <w:r w:rsidRPr="00C81B88">
              <w:rPr>
                <w:rFonts w:ascii="Century Gothic" w:hAnsi="Century Gothic"/>
                <w:bCs/>
                <w:sz w:val="20"/>
                <w:szCs w:val="20"/>
              </w:rPr>
              <w:t>el catálogo</w:t>
            </w:r>
            <w:r>
              <w:rPr>
                <w:rFonts w:ascii="Century Gothic" w:hAnsi="Century Gothic"/>
                <w:bCs/>
                <w:sz w:val="20"/>
                <w:szCs w:val="20"/>
              </w:rPr>
              <w:t xml:space="preserve"> </w:t>
            </w:r>
            <w:r w:rsidRPr="00C81B88">
              <w:rPr>
                <w:rFonts w:ascii="Century Gothic" w:hAnsi="Century Gothic"/>
                <w:bCs/>
                <w:sz w:val="20"/>
                <w:szCs w:val="20"/>
              </w:rPr>
              <w:t>electrónico previamente a establecer procesos de adquisición de bienes y servicios. Solo</w:t>
            </w:r>
            <w:r>
              <w:rPr>
                <w:rFonts w:ascii="Century Gothic" w:hAnsi="Century Gothic"/>
                <w:bCs/>
                <w:sz w:val="20"/>
                <w:szCs w:val="20"/>
              </w:rPr>
              <w:t xml:space="preserve"> </w:t>
            </w:r>
            <w:r w:rsidRPr="00C81B88">
              <w:rPr>
                <w:rFonts w:ascii="Century Gothic" w:hAnsi="Century Gothic"/>
                <w:bCs/>
                <w:sz w:val="20"/>
                <w:szCs w:val="20"/>
              </w:rPr>
              <w:t>en caso de que el bien o servicio requerido no se encuentre catalogado se podrá realizar otros</w:t>
            </w:r>
            <w:r>
              <w:rPr>
                <w:rFonts w:ascii="Century Gothic" w:hAnsi="Century Gothic"/>
                <w:bCs/>
                <w:sz w:val="20"/>
                <w:szCs w:val="20"/>
              </w:rPr>
              <w:t xml:space="preserve"> </w:t>
            </w:r>
            <w:r w:rsidRPr="00C81B88">
              <w:rPr>
                <w:rFonts w:ascii="Century Gothic" w:hAnsi="Century Gothic"/>
                <w:bCs/>
                <w:sz w:val="20"/>
                <w:szCs w:val="20"/>
              </w:rPr>
              <w:t>procedimientos de selección para la adquisición de bienes o servicios, de conformidad con la</w:t>
            </w:r>
            <w:r>
              <w:rPr>
                <w:rFonts w:ascii="Century Gothic" w:hAnsi="Century Gothic"/>
                <w:bCs/>
                <w:sz w:val="20"/>
                <w:szCs w:val="20"/>
              </w:rPr>
              <w:t xml:space="preserve"> </w:t>
            </w:r>
            <w:r w:rsidRPr="00C81B88">
              <w:rPr>
                <w:rFonts w:ascii="Century Gothic" w:hAnsi="Century Gothic"/>
                <w:bCs/>
                <w:sz w:val="20"/>
                <w:szCs w:val="20"/>
              </w:rPr>
              <w:t>presente Ley y su Reglamento.</w:t>
            </w:r>
          </w:p>
        </w:tc>
      </w:tr>
      <w:tr w:rsidR="00441B4E" w:rsidRPr="00521A58" w14:paraId="5D7A83EB" w14:textId="77777777" w:rsidTr="001A6452">
        <w:trPr>
          <w:trHeight w:val="345"/>
        </w:trPr>
        <w:tc>
          <w:tcPr>
            <w:tcW w:w="3119" w:type="dxa"/>
            <w:gridSpan w:val="4"/>
            <w:shd w:val="clear" w:color="auto" w:fill="DBDBDB" w:themeFill="accent3" w:themeFillTint="66"/>
            <w:noWrap/>
            <w:vAlign w:val="center"/>
            <w:hideMark/>
          </w:tcPr>
          <w:p w14:paraId="5069422A" w14:textId="77777777" w:rsidR="00441B4E" w:rsidRPr="00521A58" w:rsidRDefault="00441B4E"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ÁREA REQUIRENTE:</w:t>
            </w:r>
          </w:p>
        </w:tc>
        <w:tc>
          <w:tcPr>
            <w:tcW w:w="6520" w:type="dxa"/>
            <w:gridSpan w:val="9"/>
            <w:vAlign w:val="center"/>
          </w:tcPr>
          <w:p w14:paraId="711C15BA" w14:textId="77777777" w:rsidR="00441B4E" w:rsidRPr="00BB70B1" w:rsidRDefault="00441B4E" w:rsidP="001A6452">
            <w:pPr>
              <w:rPr>
                <w:rFonts w:ascii="Century Gothic" w:eastAsia="Times New Roman" w:hAnsi="Century Gothic" w:cs="Calibri"/>
                <w:b/>
                <w:bCs/>
                <w:color w:val="000000"/>
                <w:lang w:eastAsia="es-EC"/>
              </w:rPr>
            </w:pPr>
          </w:p>
        </w:tc>
      </w:tr>
      <w:tr w:rsidR="00441B4E" w:rsidRPr="00521A58" w14:paraId="422A01E0" w14:textId="77777777" w:rsidTr="001A6452">
        <w:trPr>
          <w:trHeight w:val="345"/>
        </w:trPr>
        <w:tc>
          <w:tcPr>
            <w:tcW w:w="3119" w:type="dxa"/>
            <w:gridSpan w:val="4"/>
            <w:shd w:val="clear" w:color="auto" w:fill="DBDBDB" w:themeFill="accent3" w:themeFillTint="66"/>
            <w:noWrap/>
            <w:vAlign w:val="center"/>
            <w:hideMark/>
          </w:tcPr>
          <w:p w14:paraId="4023B83F" w14:textId="77777777" w:rsidR="00441B4E" w:rsidRPr="00521A58" w:rsidRDefault="00441B4E"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CPC NIVEL 9:</w:t>
            </w:r>
          </w:p>
        </w:tc>
        <w:tc>
          <w:tcPr>
            <w:tcW w:w="6520" w:type="dxa"/>
            <w:gridSpan w:val="9"/>
            <w:vAlign w:val="center"/>
          </w:tcPr>
          <w:p w14:paraId="3560159D" w14:textId="77777777" w:rsidR="00441B4E" w:rsidRPr="00BB70B1" w:rsidRDefault="00441B4E" w:rsidP="001A6452">
            <w:pPr>
              <w:rPr>
                <w:rFonts w:ascii="Century Gothic" w:eastAsia="Times New Roman" w:hAnsi="Century Gothic" w:cs="Calibri"/>
                <w:b/>
                <w:bCs/>
                <w:color w:val="000000"/>
                <w:lang w:eastAsia="es-EC"/>
              </w:rPr>
            </w:pPr>
          </w:p>
        </w:tc>
      </w:tr>
      <w:tr w:rsidR="00441B4E" w:rsidRPr="00521A58" w14:paraId="7E1644F9" w14:textId="77777777" w:rsidTr="001A6452">
        <w:trPr>
          <w:trHeight w:val="345"/>
        </w:trPr>
        <w:tc>
          <w:tcPr>
            <w:tcW w:w="3119" w:type="dxa"/>
            <w:gridSpan w:val="4"/>
            <w:shd w:val="clear" w:color="auto" w:fill="DBDBDB" w:themeFill="accent3" w:themeFillTint="66"/>
            <w:noWrap/>
            <w:vAlign w:val="center"/>
            <w:hideMark/>
          </w:tcPr>
          <w:p w14:paraId="6096C00C" w14:textId="77777777" w:rsidR="00441B4E" w:rsidRPr="00521A58" w:rsidRDefault="00441B4E"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DESCRIPCIÓN DEL LOTE:</w:t>
            </w:r>
          </w:p>
        </w:tc>
        <w:tc>
          <w:tcPr>
            <w:tcW w:w="6520" w:type="dxa"/>
            <w:gridSpan w:val="9"/>
            <w:vAlign w:val="center"/>
          </w:tcPr>
          <w:p w14:paraId="125265C0" w14:textId="77777777" w:rsidR="00441B4E" w:rsidRPr="00BB70B1" w:rsidRDefault="00441B4E" w:rsidP="001A6452">
            <w:pPr>
              <w:rPr>
                <w:rFonts w:ascii="Century Gothic" w:eastAsia="Times New Roman" w:hAnsi="Century Gothic" w:cs="Calibri"/>
                <w:b/>
                <w:bCs/>
                <w:color w:val="000000"/>
                <w:lang w:eastAsia="es-EC"/>
              </w:rPr>
            </w:pPr>
          </w:p>
        </w:tc>
      </w:tr>
      <w:tr w:rsidR="00441B4E" w:rsidRPr="002B51D0" w14:paraId="1DE03175" w14:textId="77777777" w:rsidTr="001A6452">
        <w:tc>
          <w:tcPr>
            <w:tcW w:w="9639" w:type="dxa"/>
            <w:gridSpan w:val="13"/>
            <w:shd w:val="clear" w:color="auto" w:fill="D9E2F3" w:themeFill="accent1" w:themeFillTint="33"/>
            <w:vAlign w:val="center"/>
          </w:tcPr>
          <w:p w14:paraId="3760F693" w14:textId="77777777" w:rsidR="00441B4E" w:rsidRPr="00BB70B1" w:rsidRDefault="00441B4E" w:rsidP="001A6452">
            <w:pPr>
              <w:jc w:val="both"/>
              <w:rPr>
                <w:rFonts w:ascii="Century Gothic" w:eastAsia="Times New Roman" w:hAnsi="Century Gothic"/>
                <w:b/>
                <w:bCs/>
                <w:color w:val="002060"/>
                <w:lang w:eastAsia="es-ES"/>
              </w:rPr>
            </w:pPr>
            <w:r w:rsidRPr="00BB70B1">
              <w:rPr>
                <w:rFonts w:ascii="Century Gothic" w:eastAsia="Times New Roman" w:hAnsi="Century Gothic"/>
                <w:b/>
                <w:bCs/>
                <w:color w:val="002060"/>
                <w:lang w:eastAsia="es-ES"/>
              </w:rPr>
              <w:t>2. RESPONSABLE DEL ÁREA</w:t>
            </w:r>
          </w:p>
        </w:tc>
      </w:tr>
      <w:tr w:rsidR="00441B4E" w:rsidRPr="00521A58" w14:paraId="46374281" w14:textId="77777777" w:rsidTr="001A6452">
        <w:trPr>
          <w:trHeight w:val="345"/>
        </w:trPr>
        <w:tc>
          <w:tcPr>
            <w:tcW w:w="3119" w:type="dxa"/>
            <w:gridSpan w:val="4"/>
            <w:shd w:val="clear" w:color="auto" w:fill="DBDBDB" w:themeFill="accent3" w:themeFillTint="66"/>
            <w:noWrap/>
            <w:vAlign w:val="center"/>
            <w:hideMark/>
          </w:tcPr>
          <w:p w14:paraId="3CD616FE" w14:textId="77777777" w:rsidR="00441B4E" w:rsidRPr="00521A58" w:rsidRDefault="00441B4E"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lastRenderedPageBreak/>
              <w:t>NOMBRES Y APELLIDOS</w:t>
            </w:r>
            <w:r>
              <w:rPr>
                <w:rFonts w:ascii="Century Gothic" w:eastAsia="Times New Roman" w:hAnsi="Century Gothic" w:cs="Calibri"/>
                <w:b/>
                <w:bCs/>
                <w:color w:val="000000"/>
                <w:sz w:val="20"/>
                <w:szCs w:val="20"/>
                <w:lang w:eastAsia="es-EC"/>
              </w:rPr>
              <w:t xml:space="preserve"> </w:t>
            </w:r>
            <w:r w:rsidRPr="00BB70B1">
              <w:rPr>
                <w:rFonts w:ascii="Century Gothic" w:eastAsia="Times New Roman" w:hAnsi="Century Gothic" w:cs="Calibri"/>
                <w:b/>
                <w:bCs/>
                <w:color w:val="000000"/>
                <w:sz w:val="20"/>
                <w:szCs w:val="20"/>
                <w:lang w:eastAsia="es-EC"/>
              </w:rPr>
              <w:t>COMPLETOS:</w:t>
            </w:r>
          </w:p>
        </w:tc>
        <w:tc>
          <w:tcPr>
            <w:tcW w:w="6520" w:type="dxa"/>
            <w:gridSpan w:val="9"/>
          </w:tcPr>
          <w:p w14:paraId="7C3CDEAB" w14:textId="77777777" w:rsidR="00441B4E" w:rsidRPr="00BB70B1" w:rsidRDefault="00441B4E" w:rsidP="001A6452">
            <w:pPr>
              <w:rPr>
                <w:rFonts w:ascii="Century Gothic" w:eastAsia="Times New Roman" w:hAnsi="Century Gothic" w:cs="Calibri"/>
                <w:b/>
                <w:bCs/>
                <w:color w:val="000000"/>
                <w:lang w:eastAsia="es-EC"/>
              </w:rPr>
            </w:pPr>
          </w:p>
        </w:tc>
      </w:tr>
      <w:tr w:rsidR="00441B4E" w:rsidRPr="00521A58" w14:paraId="166778E2" w14:textId="77777777" w:rsidTr="001A6452">
        <w:trPr>
          <w:trHeight w:val="345"/>
        </w:trPr>
        <w:tc>
          <w:tcPr>
            <w:tcW w:w="3119" w:type="dxa"/>
            <w:gridSpan w:val="4"/>
            <w:shd w:val="clear" w:color="auto" w:fill="DBDBDB" w:themeFill="accent3" w:themeFillTint="66"/>
            <w:noWrap/>
            <w:vAlign w:val="center"/>
            <w:hideMark/>
          </w:tcPr>
          <w:p w14:paraId="50FF166B" w14:textId="77777777" w:rsidR="00441B4E" w:rsidRPr="00521A58" w:rsidRDefault="00441B4E"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NÚMERO DE CÉDULA:</w:t>
            </w:r>
          </w:p>
        </w:tc>
        <w:tc>
          <w:tcPr>
            <w:tcW w:w="6520" w:type="dxa"/>
            <w:gridSpan w:val="9"/>
          </w:tcPr>
          <w:p w14:paraId="650BF29E" w14:textId="77777777" w:rsidR="00441B4E" w:rsidRPr="00BB70B1" w:rsidRDefault="00441B4E" w:rsidP="001A6452">
            <w:pPr>
              <w:rPr>
                <w:rFonts w:ascii="Century Gothic" w:eastAsia="Times New Roman" w:hAnsi="Century Gothic" w:cs="Calibri"/>
                <w:b/>
                <w:bCs/>
                <w:color w:val="000000"/>
                <w:lang w:eastAsia="es-EC"/>
              </w:rPr>
            </w:pPr>
          </w:p>
        </w:tc>
      </w:tr>
      <w:tr w:rsidR="00441B4E" w:rsidRPr="002B51D0" w14:paraId="6937AF9D" w14:textId="77777777" w:rsidTr="001A6452">
        <w:tc>
          <w:tcPr>
            <w:tcW w:w="9639" w:type="dxa"/>
            <w:gridSpan w:val="13"/>
            <w:shd w:val="clear" w:color="auto" w:fill="D9E2F3" w:themeFill="accent1" w:themeFillTint="33"/>
            <w:vAlign w:val="center"/>
          </w:tcPr>
          <w:p w14:paraId="1A9535A5" w14:textId="77777777" w:rsidR="00441B4E" w:rsidRDefault="00441B4E"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3. </w:t>
            </w:r>
            <w:r w:rsidRPr="00F628D5">
              <w:rPr>
                <w:rFonts w:ascii="Century Gothic" w:eastAsia="Times New Roman" w:hAnsi="Century Gothic"/>
                <w:b/>
                <w:bCs/>
                <w:color w:val="002060"/>
                <w:lang w:eastAsia="es-ES"/>
              </w:rPr>
              <w:t>DISPONIBILIDAD PRESUPUESTARIA (ESPECIFICAR Y ADJUNTAR)</w:t>
            </w:r>
          </w:p>
        </w:tc>
      </w:tr>
      <w:tr w:rsidR="00441B4E" w:rsidRPr="002B51D0" w14:paraId="333B1A7C" w14:textId="77777777" w:rsidTr="001A6452">
        <w:tc>
          <w:tcPr>
            <w:tcW w:w="9639" w:type="dxa"/>
            <w:gridSpan w:val="13"/>
            <w:shd w:val="clear" w:color="auto" w:fill="auto"/>
            <w:vAlign w:val="center"/>
          </w:tcPr>
          <w:p w14:paraId="18590E7A" w14:textId="77777777" w:rsidR="00441B4E" w:rsidRPr="004E46A6" w:rsidRDefault="00441B4E" w:rsidP="001A6452">
            <w:pPr>
              <w:jc w:val="both"/>
              <w:rPr>
                <w:rFonts w:ascii="Century Gothic" w:hAnsi="Century Gothic"/>
                <w:bCs/>
                <w:sz w:val="20"/>
                <w:szCs w:val="20"/>
              </w:rPr>
            </w:pPr>
            <w:r w:rsidRPr="004E46A6">
              <w:rPr>
                <w:rFonts w:ascii="Century Gothic" w:hAnsi="Century Gothic"/>
                <w:bCs/>
                <w:sz w:val="20"/>
                <w:szCs w:val="20"/>
              </w:rPr>
              <w:t>La presente contratación se aplicará a la partida presupuestaria N</w:t>
            </w:r>
            <w:r>
              <w:rPr>
                <w:rFonts w:ascii="Century Gothic" w:hAnsi="Century Gothic"/>
                <w:bCs/>
                <w:sz w:val="20"/>
                <w:szCs w:val="20"/>
              </w:rPr>
              <w:t xml:space="preserve">° </w:t>
            </w:r>
            <w:r w:rsidRPr="004E46A6">
              <w:rPr>
                <w:rFonts w:ascii="Century Gothic" w:hAnsi="Century Gothic"/>
                <w:bCs/>
                <w:sz w:val="20"/>
                <w:szCs w:val="20"/>
              </w:rPr>
              <w:t>***, denominada “***”, la misma que se encuentra prevista en el PAC año 20</w:t>
            </w:r>
            <w:r>
              <w:rPr>
                <w:rFonts w:ascii="Century Gothic" w:hAnsi="Century Gothic"/>
                <w:bCs/>
                <w:sz w:val="20"/>
                <w:szCs w:val="20"/>
              </w:rPr>
              <w:t>23</w:t>
            </w:r>
            <w:r w:rsidRPr="004E46A6">
              <w:rPr>
                <w:rFonts w:ascii="Century Gothic" w:hAnsi="Century Gothic"/>
                <w:bCs/>
                <w:sz w:val="20"/>
                <w:szCs w:val="20"/>
              </w:rPr>
              <w:t>, emitida a través del documento No. **** de fecha ** de **** del 20</w:t>
            </w:r>
            <w:r>
              <w:rPr>
                <w:rFonts w:ascii="Century Gothic" w:hAnsi="Century Gothic"/>
                <w:bCs/>
                <w:sz w:val="20"/>
                <w:szCs w:val="20"/>
              </w:rPr>
              <w:t>23</w:t>
            </w:r>
            <w:r w:rsidRPr="004E46A6">
              <w:rPr>
                <w:rFonts w:ascii="Century Gothic" w:hAnsi="Century Gothic"/>
                <w:bCs/>
                <w:sz w:val="20"/>
                <w:szCs w:val="20"/>
              </w:rPr>
              <w:t xml:space="preserve"> de la Dirección Financiera</w:t>
            </w:r>
          </w:p>
          <w:p w14:paraId="2B8D1C23" w14:textId="77777777" w:rsidR="00441B4E" w:rsidRPr="004E46A6" w:rsidRDefault="00441B4E" w:rsidP="001A6452">
            <w:pPr>
              <w:jc w:val="both"/>
              <w:rPr>
                <w:rFonts w:ascii="Century Gothic" w:hAnsi="Century Gothic"/>
                <w:bCs/>
                <w:sz w:val="20"/>
                <w:szCs w:val="20"/>
              </w:rPr>
            </w:pPr>
          </w:p>
          <w:p w14:paraId="5F7D3EEF" w14:textId="77777777" w:rsidR="00441B4E" w:rsidRPr="004878D3" w:rsidRDefault="00441B4E" w:rsidP="001A6452">
            <w:pPr>
              <w:jc w:val="both"/>
              <w:rPr>
                <w:rFonts w:ascii="Century Gothic" w:hAnsi="Century Gothic"/>
                <w:bCs/>
                <w:sz w:val="18"/>
                <w:szCs w:val="18"/>
              </w:rPr>
            </w:pPr>
            <w:r w:rsidRPr="004878D3">
              <w:rPr>
                <w:rFonts w:ascii="Century Gothic" w:hAnsi="Century Gothic"/>
                <w:b/>
                <w:sz w:val="18"/>
                <w:szCs w:val="18"/>
              </w:rPr>
              <w:t>LOSNCP, Art. 24</w:t>
            </w:r>
            <w:r>
              <w:rPr>
                <w:rFonts w:ascii="Century Gothic" w:hAnsi="Century Gothic"/>
                <w:b/>
                <w:sz w:val="18"/>
                <w:szCs w:val="18"/>
              </w:rPr>
              <w:t xml:space="preserve">: </w:t>
            </w:r>
            <w:r w:rsidRPr="004878D3">
              <w:rPr>
                <w:rFonts w:ascii="Century Gothic" w:hAnsi="Century Gothic"/>
                <w:b/>
                <w:sz w:val="18"/>
                <w:szCs w:val="18"/>
              </w:rPr>
              <w:t>Presupuesto</w:t>
            </w:r>
            <w:r w:rsidRPr="004878D3">
              <w:rPr>
                <w:rFonts w:ascii="Century Gothic" w:hAnsi="Century Gothic"/>
                <w:bCs/>
                <w:sz w:val="18"/>
                <w:szCs w:val="18"/>
              </w:rPr>
              <w:t>. - Las entidades previamente a la convocatoria, deberán certificar la disponibilidad presupuestaria y la existencia presente o futura de recursos suficientes para cubrir las obligaciones derivadas de la contratación.</w:t>
            </w:r>
          </w:p>
          <w:p w14:paraId="62E436F5" w14:textId="77777777" w:rsidR="00441B4E" w:rsidRPr="004878D3" w:rsidRDefault="00441B4E" w:rsidP="001A6452">
            <w:pPr>
              <w:jc w:val="both"/>
              <w:rPr>
                <w:rFonts w:ascii="Century Gothic" w:hAnsi="Century Gothic"/>
                <w:bCs/>
                <w:sz w:val="18"/>
                <w:szCs w:val="18"/>
              </w:rPr>
            </w:pPr>
          </w:p>
          <w:p w14:paraId="681D3090" w14:textId="77777777" w:rsidR="00441B4E" w:rsidRPr="004878D3" w:rsidRDefault="00441B4E" w:rsidP="001A6452">
            <w:pPr>
              <w:jc w:val="both"/>
              <w:rPr>
                <w:rFonts w:ascii="Century Gothic" w:hAnsi="Century Gothic"/>
                <w:bCs/>
                <w:sz w:val="18"/>
                <w:szCs w:val="18"/>
              </w:rPr>
            </w:pPr>
            <w:r w:rsidRPr="004878D3">
              <w:rPr>
                <w:rFonts w:ascii="Century Gothic" w:hAnsi="Century Gothic"/>
                <w:b/>
                <w:sz w:val="18"/>
                <w:szCs w:val="18"/>
              </w:rPr>
              <w:t>RESOLUCI</w:t>
            </w:r>
            <w:r>
              <w:rPr>
                <w:rFonts w:ascii="Century Gothic" w:hAnsi="Century Gothic"/>
                <w:b/>
                <w:sz w:val="18"/>
                <w:szCs w:val="18"/>
              </w:rPr>
              <w:t>Ó</w:t>
            </w:r>
            <w:r w:rsidRPr="004878D3">
              <w:rPr>
                <w:rFonts w:ascii="Century Gothic" w:hAnsi="Century Gothic"/>
                <w:b/>
                <w:sz w:val="18"/>
                <w:szCs w:val="18"/>
              </w:rPr>
              <w:t>N 072, Art. 151</w:t>
            </w:r>
            <w:r>
              <w:rPr>
                <w:rFonts w:ascii="Century Gothic" w:hAnsi="Century Gothic"/>
                <w:b/>
                <w:sz w:val="18"/>
                <w:szCs w:val="18"/>
              </w:rPr>
              <w:t xml:space="preserve">: </w:t>
            </w:r>
            <w:r w:rsidRPr="004878D3">
              <w:rPr>
                <w:rFonts w:ascii="Century Gothic" w:hAnsi="Century Gothic"/>
                <w:b/>
                <w:sz w:val="18"/>
                <w:szCs w:val="18"/>
              </w:rPr>
              <w:t>Monto de la certificación presupuestaria.</w:t>
            </w:r>
            <w:r w:rsidRPr="004878D3">
              <w:rPr>
                <w:rFonts w:ascii="Century Gothic" w:hAnsi="Century Gothic"/>
                <w:bCs/>
                <w:sz w:val="18"/>
                <w:szCs w:val="18"/>
              </w:rPr>
              <w:t xml:space="preserve"> - Monto de la certificación presupuestaria. - Las entidades contratantes para la emisión de la(s) certificación(es) de disponibilidad presupuestaria, deberán considerar el monto total del presupuesto referencial y el porcentaje del Impuesto al Valor Agregado, a fin de contar con los recursos económicos para el cumplimiento de las obligaciones contractuales.</w:t>
            </w:r>
          </w:p>
          <w:p w14:paraId="42DD032B" w14:textId="77777777" w:rsidR="00441B4E" w:rsidRPr="004878D3" w:rsidRDefault="00441B4E" w:rsidP="001A6452">
            <w:pPr>
              <w:jc w:val="both"/>
              <w:rPr>
                <w:rFonts w:ascii="Century Gothic" w:hAnsi="Century Gothic"/>
                <w:bCs/>
                <w:sz w:val="18"/>
                <w:szCs w:val="18"/>
              </w:rPr>
            </w:pPr>
          </w:p>
          <w:p w14:paraId="33CF4FF4" w14:textId="77777777" w:rsidR="00441B4E" w:rsidRDefault="00441B4E" w:rsidP="001A6452">
            <w:pPr>
              <w:jc w:val="both"/>
              <w:rPr>
                <w:rFonts w:ascii="Century Gothic" w:eastAsia="Times New Roman" w:hAnsi="Century Gothic"/>
                <w:b/>
                <w:bCs/>
                <w:color w:val="002060"/>
                <w:lang w:eastAsia="es-ES"/>
              </w:rPr>
            </w:pPr>
            <w:r w:rsidRPr="00AD6531">
              <w:rPr>
                <w:rFonts w:ascii="Century Gothic" w:hAnsi="Century Gothic"/>
                <w:b/>
                <w:sz w:val="18"/>
                <w:szCs w:val="18"/>
              </w:rPr>
              <w:t>COPFP, Art. 115</w:t>
            </w:r>
            <w:r>
              <w:rPr>
                <w:rFonts w:ascii="Century Gothic" w:hAnsi="Century Gothic"/>
                <w:b/>
                <w:sz w:val="18"/>
                <w:szCs w:val="18"/>
              </w:rPr>
              <w:t xml:space="preserve">: </w:t>
            </w:r>
            <w:r w:rsidRPr="00AD6531">
              <w:rPr>
                <w:rFonts w:ascii="Century Gothic" w:hAnsi="Century Gothic"/>
                <w:b/>
                <w:sz w:val="18"/>
                <w:szCs w:val="18"/>
              </w:rPr>
              <w:t>Certificación Presupuestaria</w:t>
            </w:r>
            <w:r w:rsidRPr="004878D3">
              <w:rPr>
                <w:rFonts w:ascii="Century Gothic" w:hAnsi="Century Gothic"/>
                <w:bCs/>
                <w:sz w:val="18"/>
                <w:szCs w:val="18"/>
              </w:rPr>
              <w:t>. - Ninguna entidad u organismo público podrán contraer compromisos, celebrar contratos, ni autorizar o contraer obligaciones, sin la emisión de la respectiva certificación presupuestaria. (revisar los art 178 al 180).</w:t>
            </w:r>
          </w:p>
        </w:tc>
      </w:tr>
      <w:tr w:rsidR="00441B4E" w:rsidRPr="002B51D0" w14:paraId="5EC6F5D2" w14:textId="77777777" w:rsidTr="001A6452">
        <w:tc>
          <w:tcPr>
            <w:tcW w:w="9639" w:type="dxa"/>
            <w:gridSpan w:val="13"/>
            <w:shd w:val="clear" w:color="auto" w:fill="D9E2F3" w:themeFill="accent1" w:themeFillTint="33"/>
            <w:vAlign w:val="center"/>
          </w:tcPr>
          <w:p w14:paraId="7D73CE86" w14:textId="77777777" w:rsidR="00441B4E" w:rsidRPr="004127B2" w:rsidRDefault="00441B4E" w:rsidP="001A6452">
            <w:pPr>
              <w:rPr>
                <w:rFonts w:ascii="Century Gothic" w:eastAsia="Times New Roman" w:hAnsi="Century Gothic"/>
                <w:b/>
                <w:bCs/>
                <w:color w:val="002060"/>
                <w:lang w:eastAsia="es-ES"/>
              </w:rPr>
            </w:pPr>
            <w:r>
              <w:rPr>
                <w:rFonts w:ascii="Century Gothic" w:eastAsia="Times New Roman" w:hAnsi="Century Gothic"/>
                <w:b/>
                <w:bCs/>
                <w:color w:val="002060"/>
                <w:lang w:eastAsia="es-ES"/>
              </w:rPr>
              <w:t>4</w:t>
            </w:r>
            <w:r w:rsidRPr="00E81724">
              <w:rPr>
                <w:rFonts w:ascii="Century Gothic" w:eastAsia="Times New Roman" w:hAnsi="Century Gothic"/>
                <w:b/>
                <w:bCs/>
                <w:color w:val="002060"/>
                <w:lang w:eastAsia="es-ES"/>
              </w:rPr>
              <w:t>. PROYECTO DE INVERSIÓN</w:t>
            </w:r>
          </w:p>
        </w:tc>
      </w:tr>
      <w:tr w:rsidR="00441B4E" w:rsidRPr="004127B2" w14:paraId="17A28983" w14:textId="77777777" w:rsidTr="001A6452">
        <w:trPr>
          <w:trHeight w:val="345"/>
        </w:trPr>
        <w:tc>
          <w:tcPr>
            <w:tcW w:w="3119" w:type="dxa"/>
            <w:gridSpan w:val="4"/>
            <w:shd w:val="clear" w:color="auto" w:fill="DBDBDB" w:themeFill="accent3" w:themeFillTint="66"/>
            <w:noWrap/>
            <w:vAlign w:val="center"/>
            <w:hideMark/>
          </w:tcPr>
          <w:p w14:paraId="11D15EF8" w14:textId="77777777" w:rsidR="00441B4E" w:rsidRPr="004127B2" w:rsidRDefault="00441B4E" w:rsidP="001A6452">
            <w:pPr>
              <w:jc w:val="both"/>
              <w:rPr>
                <w:rFonts w:ascii="Century Gothic" w:eastAsia="Times New Roman" w:hAnsi="Century Gothic" w:cs="Calibri"/>
                <w:b/>
                <w:bCs/>
                <w:color w:val="000000"/>
                <w:sz w:val="20"/>
                <w:szCs w:val="20"/>
                <w:lang w:eastAsia="es-EC"/>
              </w:rPr>
            </w:pPr>
            <w:r w:rsidRPr="004127B2">
              <w:rPr>
                <w:rFonts w:ascii="Century Gothic" w:eastAsia="Times New Roman" w:hAnsi="Century Gothic" w:cs="Calibri"/>
                <w:b/>
                <w:bCs/>
                <w:color w:val="000000"/>
                <w:sz w:val="20"/>
                <w:szCs w:val="20"/>
                <w:lang w:eastAsia="es-EC"/>
              </w:rPr>
              <w:t xml:space="preserve">CÓDIGO ÚNICO DE PROYECTO (CUP): </w:t>
            </w:r>
          </w:p>
        </w:tc>
        <w:tc>
          <w:tcPr>
            <w:tcW w:w="6520" w:type="dxa"/>
            <w:gridSpan w:val="9"/>
            <w:vAlign w:val="center"/>
          </w:tcPr>
          <w:p w14:paraId="2835163A" w14:textId="77777777" w:rsidR="00441B4E" w:rsidRPr="004127B2" w:rsidRDefault="00441B4E" w:rsidP="001A6452">
            <w:pPr>
              <w:rPr>
                <w:rFonts w:ascii="Calibri" w:eastAsia="Times New Roman" w:hAnsi="Calibri" w:cs="Calibri"/>
                <w:b/>
                <w:bCs/>
                <w:color w:val="000000"/>
                <w:sz w:val="20"/>
                <w:szCs w:val="20"/>
                <w:lang w:eastAsia="es-EC"/>
              </w:rPr>
            </w:pPr>
          </w:p>
        </w:tc>
      </w:tr>
      <w:tr w:rsidR="00441B4E" w:rsidRPr="004127B2" w14:paraId="25BD71C6" w14:textId="77777777" w:rsidTr="001A6452">
        <w:trPr>
          <w:trHeight w:val="345"/>
        </w:trPr>
        <w:tc>
          <w:tcPr>
            <w:tcW w:w="3119" w:type="dxa"/>
            <w:gridSpan w:val="4"/>
            <w:shd w:val="clear" w:color="auto" w:fill="DBDBDB" w:themeFill="accent3" w:themeFillTint="66"/>
            <w:noWrap/>
            <w:vAlign w:val="center"/>
            <w:hideMark/>
          </w:tcPr>
          <w:p w14:paraId="51822348" w14:textId="77777777" w:rsidR="00441B4E" w:rsidRPr="004127B2" w:rsidRDefault="00441B4E" w:rsidP="001A6452">
            <w:pPr>
              <w:jc w:val="both"/>
              <w:rPr>
                <w:rFonts w:ascii="Century Gothic" w:eastAsia="Times New Roman" w:hAnsi="Century Gothic" w:cs="Calibri"/>
                <w:b/>
                <w:bCs/>
                <w:color w:val="000000"/>
                <w:sz w:val="20"/>
                <w:szCs w:val="20"/>
                <w:lang w:eastAsia="es-EC"/>
              </w:rPr>
            </w:pPr>
            <w:r w:rsidRPr="004127B2">
              <w:rPr>
                <w:rFonts w:ascii="Century Gothic" w:eastAsia="Times New Roman" w:hAnsi="Century Gothic" w:cs="Calibri"/>
                <w:b/>
                <w:bCs/>
                <w:color w:val="000000"/>
                <w:sz w:val="20"/>
                <w:szCs w:val="20"/>
                <w:lang w:eastAsia="es-EC"/>
              </w:rPr>
              <w:t xml:space="preserve">DESCRIPCIÓN DEL PROYECTO DE INVERSIÓN: </w:t>
            </w:r>
          </w:p>
        </w:tc>
        <w:tc>
          <w:tcPr>
            <w:tcW w:w="6520" w:type="dxa"/>
            <w:gridSpan w:val="9"/>
            <w:vAlign w:val="center"/>
          </w:tcPr>
          <w:p w14:paraId="08905FF2" w14:textId="77777777" w:rsidR="00441B4E" w:rsidRPr="004127B2" w:rsidRDefault="00441B4E" w:rsidP="001A6452">
            <w:pPr>
              <w:rPr>
                <w:rFonts w:ascii="Calibri" w:eastAsia="Times New Roman" w:hAnsi="Calibri" w:cs="Calibri"/>
                <w:b/>
                <w:bCs/>
                <w:color w:val="000000"/>
                <w:sz w:val="20"/>
                <w:szCs w:val="20"/>
                <w:lang w:eastAsia="es-EC"/>
              </w:rPr>
            </w:pPr>
          </w:p>
        </w:tc>
      </w:tr>
      <w:tr w:rsidR="00441B4E" w:rsidRPr="004127B2" w14:paraId="15EFE7F7" w14:textId="77777777" w:rsidTr="001A6452">
        <w:trPr>
          <w:trHeight w:val="345"/>
        </w:trPr>
        <w:tc>
          <w:tcPr>
            <w:tcW w:w="9639" w:type="dxa"/>
            <w:gridSpan w:val="13"/>
            <w:shd w:val="clear" w:color="auto" w:fill="D9E2F3" w:themeFill="accent1" w:themeFillTint="33"/>
            <w:noWrap/>
            <w:vAlign w:val="center"/>
          </w:tcPr>
          <w:p w14:paraId="6FC28EDF" w14:textId="77777777" w:rsidR="00441B4E" w:rsidRPr="009B0D94" w:rsidRDefault="00441B4E" w:rsidP="001A6452">
            <w:pPr>
              <w:rPr>
                <w:rFonts w:ascii="Calibri" w:eastAsia="Times New Roman" w:hAnsi="Calibri" w:cs="Calibri"/>
                <w:b/>
                <w:bCs/>
                <w:color w:val="000000"/>
                <w:sz w:val="28"/>
                <w:szCs w:val="28"/>
                <w:lang w:eastAsia="es-EC"/>
              </w:rPr>
            </w:pPr>
            <w:r>
              <w:rPr>
                <w:rFonts w:ascii="Century Gothic" w:eastAsia="Times New Roman" w:hAnsi="Century Gothic"/>
                <w:b/>
                <w:bCs/>
                <w:color w:val="002060"/>
                <w:lang w:eastAsia="es-ES"/>
              </w:rPr>
              <w:t xml:space="preserve">5. </w:t>
            </w:r>
            <w:r w:rsidRPr="009A0777">
              <w:rPr>
                <w:rFonts w:ascii="Century Gothic" w:eastAsia="Times New Roman" w:hAnsi="Century Gothic"/>
                <w:b/>
                <w:bCs/>
                <w:color w:val="002060"/>
                <w:lang w:eastAsia="es-ES"/>
              </w:rPr>
              <w:t>INFORMACIÓN GENERAL DEL REQUERIMIENTO</w:t>
            </w:r>
          </w:p>
        </w:tc>
      </w:tr>
      <w:tr w:rsidR="00441B4E" w:rsidRPr="002B51D0" w14:paraId="108876A6" w14:textId="77777777" w:rsidTr="001A6452">
        <w:tc>
          <w:tcPr>
            <w:tcW w:w="9639" w:type="dxa"/>
            <w:gridSpan w:val="13"/>
            <w:shd w:val="clear" w:color="auto" w:fill="DBDBDB" w:themeFill="accent3" w:themeFillTint="66"/>
            <w:vAlign w:val="center"/>
          </w:tcPr>
          <w:p w14:paraId="2FA2B863" w14:textId="77777777" w:rsidR="00441B4E" w:rsidRPr="009B0844" w:rsidRDefault="00441B4E" w:rsidP="001A6452">
            <w:pPr>
              <w:jc w:val="both"/>
              <w:rPr>
                <w:rFonts w:ascii="Century Gothic" w:eastAsia="Times New Roman" w:hAnsi="Century Gothic" w:cs="Calibri"/>
                <w:b/>
                <w:bCs/>
                <w:color w:val="000000"/>
                <w:lang w:eastAsia="es-EC"/>
              </w:rPr>
            </w:pPr>
            <w:r>
              <w:rPr>
                <w:rFonts w:ascii="Century Gothic" w:eastAsia="Times New Roman" w:hAnsi="Century Gothic" w:cs="Calibri"/>
                <w:b/>
                <w:bCs/>
                <w:color w:val="000000"/>
                <w:lang w:eastAsia="es-EC"/>
              </w:rPr>
              <w:t>5</w:t>
            </w:r>
            <w:r w:rsidRPr="009B0844">
              <w:rPr>
                <w:rFonts w:ascii="Century Gothic" w:eastAsia="Times New Roman" w:hAnsi="Century Gothic" w:cs="Calibri"/>
                <w:b/>
                <w:bCs/>
                <w:color w:val="000000"/>
                <w:lang w:eastAsia="es-EC"/>
              </w:rPr>
              <w:t>.1 DIRECCIÓN DE LA ENTIDAD</w:t>
            </w:r>
          </w:p>
        </w:tc>
      </w:tr>
      <w:tr w:rsidR="00441B4E" w:rsidRPr="002B51D0" w14:paraId="76771430" w14:textId="77777777" w:rsidTr="001A6452">
        <w:tc>
          <w:tcPr>
            <w:tcW w:w="1985" w:type="dxa"/>
            <w:gridSpan w:val="3"/>
            <w:shd w:val="clear" w:color="auto" w:fill="DBDBDB" w:themeFill="accent3" w:themeFillTint="66"/>
            <w:vAlign w:val="center"/>
          </w:tcPr>
          <w:p w14:paraId="5E3C791F" w14:textId="77777777" w:rsidR="00441B4E" w:rsidRDefault="00441B4E"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PROVINCIA:</w:t>
            </w:r>
          </w:p>
        </w:tc>
        <w:tc>
          <w:tcPr>
            <w:tcW w:w="7654" w:type="dxa"/>
            <w:gridSpan w:val="10"/>
            <w:shd w:val="clear" w:color="auto" w:fill="auto"/>
            <w:vAlign w:val="center"/>
          </w:tcPr>
          <w:p w14:paraId="50FF8AA7" w14:textId="77777777" w:rsidR="00441B4E" w:rsidRDefault="00441B4E" w:rsidP="001A6452">
            <w:pPr>
              <w:jc w:val="both"/>
              <w:rPr>
                <w:rFonts w:ascii="Century Gothic" w:eastAsia="Times New Roman" w:hAnsi="Century Gothic" w:cs="Calibri"/>
                <w:b/>
                <w:bCs/>
                <w:color w:val="000000"/>
                <w:sz w:val="20"/>
                <w:szCs w:val="20"/>
                <w:lang w:eastAsia="es-EC"/>
              </w:rPr>
            </w:pPr>
          </w:p>
        </w:tc>
      </w:tr>
      <w:tr w:rsidR="00441B4E" w:rsidRPr="002B51D0" w14:paraId="53FB87BC" w14:textId="77777777" w:rsidTr="001A6452">
        <w:tc>
          <w:tcPr>
            <w:tcW w:w="1985" w:type="dxa"/>
            <w:gridSpan w:val="3"/>
            <w:shd w:val="clear" w:color="auto" w:fill="DBDBDB" w:themeFill="accent3" w:themeFillTint="66"/>
            <w:vAlign w:val="center"/>
          </w:tcPr>
          <w:p w14:paraId="514E6860" w14:textId="77777777" w:rsidR="00441B4E" w:rsidRDefault="00441B4E"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CANTÓN:</w:t>
            </w:r>
          </w:p>
        </w:tc>
        <w:tc>
          <w:tcPr>
            <w:tcW w:w="7654" w:type="dxa"/>
            <w:gridSpan w:val="10"/>
            <w:shd w:val="clear" w:color="auto" w:fill="auto"/>
            <w:vAlign w:val="center"/>
          </w:tcPr>
          <w:p w14:paraId="48071D4A" w14:textId="77777777" w:rsidR="00441B4E" w:rsidRDefault="00441B4E" w:rsidP="001A6452">
            <w:pPr>
              <w:jc w:val="both"/>
              <w:rPr>
                <w:rFonts w:ascii="Century Gothic" w:eastAsia="Times New Roman" w:hAnsi="Century Gothic" w:cs="Calibri"/>
                <w:b/>
                <w:bCs/>
                <w:color w:val="000000"/>
                <w:sz w:val="20"/>
                <w:szCs w:val="20"/>
                <w:lang w:eastAsia="es-EC"/>
              </w:rPr>
            </w:pPr>
          </w:p>
        </w:tc>
      </w:tr>
      <w:tr w:rsidR="00441B4E" w:rsidRPr="002B51D0" w14:paraId="5968BA21" w14:textId="77777777" w:rsidTr="001A6452">
        <w:tc>
          <w:tcPr>
            <w:tcW w:w="1985" w:type="dxa"/>
            <w:gridSpan w:val="3"/>
            <w:shd w:val="clear" w:color="auto" w:fill="DBDBDB" w:themeFill="accent3" w:themeFillTint="66"/>
            <w:vAlign w:val="center"/>
          </w:tcPr>
          <w:p w14:paraId="739307B1" w14:textId="77777777" w:rsidR="00441B4E" w:rsidRDefault="00441B4E"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PARROQUIA:</w:t>
            </w:r>
          </w:p>
        </w:tc>
        <w:tc>
          <w:tcPr>
            <w:tcW w:w="7654" w:type="dxa"/>
            <w:gridSpan w:val="10"/>
            <w:shd w:val="clear" w:color="auto" w:fill="auto"/>
            <w:vAlign w:val="center"/>
          </w:tcPr>
          <w:p w14:paraId="6A9B0DAE" w14:textId="77777777" w:rsidR="00441B4E" w:rsidRDefault="00441B4E" w:rsidP="001A6452">
            <w:pPr>
              <w:jc w:val="both"/>
              <w:rPr>
                <w:rFonts w:ascii="Century Gothic" w:eastAsia="Times New Roman" w:hAnsi="Century Gothic" w:cs="Calibri"/>
                <w:b/>
                <w:bCs/>
                <w:color w:val="000000"/>
                <w:sz w:val="20"/>
                <w:szCs w:val="20"/>
                <w:lang w:eastAsia="es-EC"/>
              </w:rPr>
            </w:pPr>
          </w:p>
        </w:tc>
      </w:tr>
      <w:tr w:rsidR="00441B4E" w:rsidRPr="002B51D0" w14:paraId="438D9832" w14:textId="77777777" w:rsidTr="001A6452">
        <w:tc>
          <w:tcPr>
            <w:tcW w:w="1985" w:type="dxa"/>
            <w:gridSpan w:val="3"/>
            <w:shd w:val="clear" w:color="auto" w:fill="DBDBDB" w:themeFill="accent3" w:themeFillTint="66"/>
            <w:vAlign w:val="center"/>
          </w:tcPr>
          <w:p w14:paraId="21B96FBD" w14:textId="77777777" w:rsidR="00441B4E" w:rsidRDefault="00441B4E"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CALLE:</w:t>
            </w:r>
          </w:p>
        </w:tc>
        <w:tc>
          <w:tcPr>
            <w:tcW w:w="7654" w:type="dxa"/>
            <w:gridSpan w:val="10"/>
            <w:shd w:val="clear" w:color="auto" w:fill="auto"/>
            <w:vAlign w:val="center"/>
          </w:tcPr>
          <w:p w14:paraId="620060C7" w14:textId="77777777" w:rsidR="00441B4E" w:rsidRDefault="00441B4E" w:rsidP="001A6452">
            <w:pPr>
              <w:jc w:val="both"/>
              <w:rPr>
                <w:rFonts w:ascii="Century Gothic" w:eastAsia="Times New Roman" w:hAnsi="Century Gothic" w:cs="Calibri"/>
                <w:b/>
                <w:bCs/>
                <w:color w:val="000000"/>
                <w:sz w:val="20"/>
                <w:szCs w:val="20"/>
                <w:lang w:eastAsia="es-EC"/>
              </w:rPr>
            </w:pPr>
          </w:p>
        </w:tc>
      </w:tr>
      <w:tr w:rsidR="00441B4E" w:rsidRPr="002B51D0" w14:paraId="686FF8E8" w14:textId="77777777" w:rsidTr="001A6452">
        <w:tc>
          <w:tcPr>
            <w:tcW w:w="1985" w:type="dxa"/>
            <w:gridSpan w:val="3"/>
            <w:shd w:val="clear" w:color="auto" w:fill="DBDBDB" w:themeFill="accent3" w:themeFillTint="66"/>
            <w:vAlign w:val="center"/>
          </w:tcPr>
          <w:p w14:paraId="2A149134" w14:textId="77777777" w:rsidR="00441B4E" w:rsidRDefault="00441B4E"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NÚMERO:</w:t>
            </w:r>
          </w:p>
        </w:tc>
        <w:tc>
          <w:tcPr>
            <w:tcW w:w="7654" w:type="dxa"/>
            <w:gridSpan w:val="10"/>
            <w:shd w:val="clear" w:color="auto" w:fill="auto"/>
            <w:vAlign w:val="center"/>
          </w:tcPr>
          <w:p w14:paraId="721345F7" w14:textId="77777777" w:rsidR="00441B4E" w:rsidRDefault="00441B4E" w:rsidP="001A6452">
            <w:pPr>
              <w:jc w:val="both"/>
              <w:rPr>
                <w:rFonts w:ascii="Century Gothic" w:eastAsia="Times New Roman" w:hAnsi="Century Gothic" w:cs="Calibri"/>
                <w:b/>
                <w:bCs/>
                <w:color w:val="000000"/>
                <w:sz w:val="20"/>
                <w:szCs w:val="20"/>
                <w:lang w:eastAsia="es-EC"/>
              </w:rPr>
            </w:pPr>
          </w:p>
        </w:tc>
      </w:tr>
      <w:tr w:rsidR="00441B4E" w:rsidRPr="002B51D0" w14:paraId="027E9A54" w14:textId="77777777" w:rsidTr="001A6452">
        <w:tc>
          <w:tcPr>
            <w:tcW w:w="1985" w:type="dxa"/>
            <w:gridSpan w:val="3"/>
            <w:shd w:val="clear" w:color="auto" w:fill="DBDBDB" w:themeFill="accent3" w:themeFillTint="66"/>
            <w:vAlign w:val="center"/>
          </w:tcPr>
          <w:p w14:paraId="2AACD6F1" w14:textId="77777777" w:rsidR="00441B4E" w:rsidRDefault="00441B4E"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INTERSECCIÓN:</w:t>
            </w:r>
          </w:p>
        </w:tc>
        <w:tc>
          <w:tcPr>
            <w:tcW w:w="7654" w:type="dxa"/>
            <w:gridSpan w:val="10"/>
            <w:shd w:val="clear" w:color="auto" w:fill="auto"/>
            <w:vAlign w:val="center"/>
          </w:tcPr>
          <w:p w14:paraId="43BE9C4A" w14:textId="77777777" w:rsidR="00441B4E" w:rsidRDefault="00441B4E" w:rsidP="001A6452">
            <w:pPr>
              <w:jc w:val="both"/>
              <w:rPr>
                <w:rFonts w:ascii="Century Gothic" w:eastAsia="Times New Roman" w:hAnsi="Century Gothic" w:cs="Calibri"/>
                <w:b/>
                <w:bCs/>
                <w:color w:val="000000"/>
                <w:sz w:val="20"/>
                <w:szCs w:val="20"/>
                <w:lang w:eastAsia="es-EC"/>
              </w:rPr>
            </w:pPr>
          </w:p>
        </w:tc>
      </w:tr>
      <w:tr w:rsidR="00441B4E" w:rsidRPr="002B51D0" w14:paraId="3C07E3BA" w14:textId="77777777" w:rsidTr="001A6452">
        <w:tc>
          <w:tcPr>
            <w:tcW w:w="1985" w:type="dxa"/>
            <w:gridSpan w:val="3"/>
            <w:shd w:val="clear" w:color="auto" w:fill="DBDBDB" w:themeFill="accent3" w:themeFillTint="66"/>
            <w:vAlign w:val="center"/>
          </w:tcPr>
          <w:p w14:paraId="4DF33B04" w14:textId="77777777" w:rsidR="00441B4E" w:rsidRDefault="00441B4E"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EDIFICIO:</w:t>
            </w:r>
          </w:p>
        </w:tc>
        <w:tc>
          <w:tcPr>
            <w:tcW w:w="7654" w:type="dxa"/>
            <w:gridSpan w:val="10"/>
            <w:shd w:val="clear" w:color="auto" w:fill="auto"/>
            <w:vAlign w:val="center"/>
          </w:tcPr>
          <w:p w14:paraId="072BF2A2" w14:textId="77777777" w:rsidR="00441B4E" w:rsidRDefault="00441B4E" w:rsidP="001A6452">
            <w:pPr>
              <w:jc w:val="both"/>
              <w:rPr>
                <w:rFonts w:ascii="Century Gothic" w:eastAsia="Times New Roman" w:hAnsi="Century Gothic" w:cs="Calibri"/>
                <w:b/>
                <w:bCs/>
                <w:color w:val="000000"/>
                <w:sz w:val="20"/>
                <w:szCs w:val="20"/>
                <w:lang w:eastAsia="es-EC"/>
              </w:rPr>
            </w:pPr>
          </w:p>
        </w:tc>
      </w:tr>
      <w:tr w:rsidR="00441B4E" w:rsidRPr="002B51D0" w14:paraId="338FCF9F" w14:textId="77777777" w:rsidTr="001A6452">
        <w:tc>
          <w:tcPr>
            <w:tcW w:w="1985" w:type="dxa"/>
            <w:gridSpan w:val="3"/>
            <w:shd w:val="clear" w:color="auto" w:fill="DBDBDB" w:themeFill="accent3" w:themeFillTint="66"/>
            <w:vAlign w:val="center"/>
          </w:tcPr>
          <w:p w14:paraId="15B83D3A" w14:textId="77777777" w:rsidR="00441B4E" w:rsidRDefault="00441B4E"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DEPARTAMENTO:</w:t>
            </w:r>
          </w:p>
        </w:tc>
        <w:tc>
          <w:tcPr>
            <w:tcW w:w="7654" w:type="dxa"/>
            <w:gridSpan w:val="10"/>
            <w:shd w:val="clear" w:color="auto" w:fill="auto"/>
            <w:vAlign w:val="center"/>
          </w:tcPr>
          <w:p w14:paraId="581187B3" w14:textId="77777777" w:rsidR="00441B4E" w:rsidRDefault="00441B4E" w:rsidP="001A6452">
            <w:pPr>
              <w:jc w:val="both"/>
              <w:rPr>
                <w:rFonts w:ascii="Century Gothic" w:eastAsia="Times New Roman" w:hAnsi="Century Gothic" w:cs="Calibri"/>
                <w:b/>
                <w:bCs/>
                <w:color w:val="000000"/>
                <w:sz w:val="20"/>
                <w:szCs w:val="20"/>
                <w:lang w:eastAsia="es-EC"/>
              </w:rPr>
            </w:pPr>
          </w:p>
        </w:tc>
      </w:tr>
      <w:tr w:rsidR="00441B4E" w:rsidRPr="002B51D0" w14:paraId="291A9337" w14:textId="77777777" w:rsidTr="001A6452">
        <w:tc>
          <w:tcPr>
            <w:tcW w:w="1985" w:type="dxa"/>
            <w:gridSpan w:val="3"/>
            <w:shd w:val="clear" w:color="auto" w:fill="DBDBDB" w:themeFill="accent3" w:themeFillTint="66"/>
            <w:vAlign w:val="center"/>
          </w:tcPr>
          <w:p w14:paraId="2F1CC853" w14:textId="77777777" w:rsidR="00441B4E" w:rsidRDefault="00441B4E"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TELÉFONO:</w:t>
            </w:r>
          </w:p>
        </w:tc>
        <w:tc>
          <w:tcPr>
            <w:tcW w:w="7654" w:type="dxa"/>
            <w:gridSpan w:val="10"/>
            <w:shd w:val="clear" w:color="auto" w:fill="auto"/>
            <w:vAlign w:val="center"/>
          </w:tcPr>
          <w:p w14:paraId="7E3DEF84" w14:textId="77777777" w:rsidR="00441B4E" w:rsidRDefault="00441B4E" w:rsidP="001A6452">
            <w:pPr>
              <w:jc w:val="both"/>
              <w:rPr>
                <w:rFonts w:ascii="Century Gothic" w:eastAsia="Times New Roman" w:hAnsi="Century Gothic" w:cs="Calibri"/>
                <w:b/>
                <w:bCs/>
                <w:color w:val="000000"/>
                <w:sz w:val="20"/>
                <w:szCs w:val="20"/>
                <w:lang w:eastAsia="es-EC"/>
              </w:rPr>
            </w:pPr>
          </w:p>
        </w:tc>
      </w:tr>
      <w:tr w:rsidR="00441B4E" w:rsidRPr="002B51D0" w14:paraId="21F7EEBE" w14:textId="77777777" w:rsidTr="001A6452">
        <w:tc>
          <w:tcPr>
            <w:tcW w:w="9639" w:type="dxa"/>
            <w:gridSpan w:val="13"/>
            <w:shd w:val="clear" w:color="auto" w:fill="DBDBDB" w:themeFill="accent3" w:themeFillTint="66"/>
            <w:vAlign w:val="center"/>
          </w:tcPr>
          <w:p w14:paraId="7B8E6CFC" w14:textId="77777777" w:rsidR="00441B4E" w:rsidRPr="009B0844" w:rsidRDefault="00441B4E" w:rsidP="001A6452">
            <w:pPr>
              <w:jc w:val="both"/>
              <w:rPr>
                <w:rFonts w:ascii="Century Gothic" w:eastAsia="Times New Roman" w:hAnsi="Century Gothic" w:cs="Calibri"/>
                <w:b/>
                <w:bCs/>
                <w:color w:val="000000"/>
                <w:lang w:eastAsia="es-EC"/>
              </w:rPr>
            </w:pPr>
            <w:r>
              <w:rPr>
                <w:rFonts w:ascii="Century Gothic" w:eastAsia="Times New Roman" w:hAnsi="Century Gothic" w:cs="Calibri"/>
                <w:b/>
                <w:bCs/>
                <w:color w:val="000000"/>
                <w:lang w:eastAsia="es-EC"/>
              </w:rPr>
              <w:t>5</w:t>
            </w:r>
            <w:r w:rsidRPr="009B0844">
              <w:rPr>
                <w:rFonts w:ascii="Century Gothic" w:eastAsia="Times New Roman" w:hAnsi="Century Gothic" w:cs="Calibri"/>
                <w:b/>
                <w:bCs/>
                <w:color w:val="000000"/>
                <w:lang w:eastAsia="es-EC"/>
              </w:rPr>
              <w:t>.2 DATOS DE ENTREGA</w:t>
            </w:r>
          </w:p>
        </w:tc>
      </w:tr>
      <w:tr w:rsidR="00441B4E" w:rsidRPr="002B51D0" w14:paraId="1E681C53" w14:textId="77777777" w:rsidTr="001A6452">
        <w:tc>
          <w:tcPr>
            <w:tcW w:w="4695" w:type="dxa"/>
            <w:gridSpan w:val="6"/>
            <w:shd w:val="clear" w:color="auto" w:fill="DBDBDB" w:themeFill="accent3" w:themeFillTint="66"/>
            <w:vAlign w:val="center"/>
          </w:tcPr>
          <w:p w14:paraId="3F8EB7C7" w14:textId="77777777" w:rsidR="00441B4E" w:rsidRDefault="00441B4E" w:rsidP="001A6452">
            <w:pPr>
              <w:jc w:val="both"/>
              <w:rPr>
                <w:rFonts w:ascii="Century Gothic" w:eastAsia="Times New Roman" w:hAnsi="Century Gothic" w:cs="Calibri"/>
                <w:b/>
                <w:bCs/>
                <w:color w:val="000000"/>
                <w:sz w:val="20"/>
                <w:szCs w:val="20"/>
                <w:lang w:eastAsia="es-EC"/>
              </w:rPr>
            </w:pPr>
            <w:r w:rsidRPr="009B0844">
              <w:rPr>
                <w:rFonts w:ascii="Century Gothic" w:eastAsia="Times New Roman" w:hAnsi="Century Gothic" w:cs="Calibri"/>
                <w:b/>
                <w:bCs/>
                <w:color w:val="000000"/>
                <w:sz w:val="20"/>
                <w:szCs w:val="20"/>
                <w:lang w:eastAsia="es-EC"/>
              </w:rPr>
              <w:t>HORARIO DE RECEPCIÓN DE</w:t>
            </w:r>
            <w:r>
              <w:rPr>
                <w:rFonts w:ascii="Century Gothic" w:eastAsia="Times New Roman" w:hAnsi="Century Gothic" w:cs="Calibri"/>
                <w:b/>
                <w:bCs/>
                <w:color w:val="000000"/>
                <w:sz w:val="20"/>
                <w:szCs w:val="20"/>
                <w:lang w:eastAsia="es-EC"/>
              </w:rPr>
              <w:t xml:space="preserve"> </w:t>
            </w:r>
            <w:r w:rsidRPr="009B0844">
              <w:rPr>
                <w:rFonts w:ascii="Century Gothic" w:eastAsia="Times New Roman" w:hAnsi="Century Gothic" w:cs="Calibri"/>
                <w:b/>
                <w:bCs/>
                <w:color w:val="000000"/>
                <w:sz w:val="20"/>
                <w:szCs w:val="20"/>
                <w:lang w:eastAsia="es-EC"/>
              </w:rPr>
              <w:t>MERCADER</w:t>
            </w:r>
            <w:r>
              <w:rPr>
                <w:rFonts w:ascii="Century Gothic" w:eastAsia="Times New Roman" w:hAnsi="Century Gothic" w:cs="Calibri"/>
                <w:b/>
                <w:bCs/>
                <w:color w:val="000000"/>
                <w:sz w:val="20"/>
                <w:szCs w:val="20"/>
                <w:lang w:eastAsia="es-EC"/>
              </w:rPr>
              <w:t>Í</w:t>
            </w:r>
            <w:r w:rsidRPr="009B0844">
              <w:rPr>
                <w:rFonts w:ascii="Century Gothic" w:eastAsia="Times New Roman" w:hAnsi="Century Gothic" w:cs="Calibri"/>
                <w:b/>
                <w:bCs/>
                <w:color w:val="000000"/>
                <w:sz w:val="20"/>
                <w:szCs w:val="20"/>
                <w:lang w:eastAsia="es-EC"/>
              </w:rPr>
              <w:t>A:</w:t>
            </w:r>
          </w:p>
        </w:tc>
        <w:tc>
          <w:tcPr>
            <w:tcW w:w="4944" w:type="dxa"/>
            <w:gridSpan w:val="7"/>
            <w:shd w:val="clear" w:color="auto" w:fill="auto"/>
            <w:vAlign w:val="center"/>
          </w:tcPr>
          <w:p w14:paraId="612D3571" w14:textId="77777777" w:rsidR="00441B4E" w:rsidRDefault="00441B4E" w:rsidP="001A6452">
            <w:pPr>
              <w:jc w:val="both"/>
              <w:rPr>
                <w:rFonts w:ascii="Century Gothic" w:eastAsia="Times New Roman" w:hAnsi="Century Gothic" w:cs="Calibri"/>
                <w:b/>
                <w:bCs/>
                <w:color w:val="000000"/>
                <w:sz w:val="20"/>
                <w:szCs w:val="20"/>
                <w:lang w:eastAsia="es-EC"/>
              </w:rPr>
            </w:pPr>
          </w:p>
        </w:tc>
      </w:tr>
      <w:tr w:rsidR="00441B4E" w:rsidRPr="002B51D0" w14:paraId="3C4E129D" w14:textId="77777777" w:rsidTr="001A6452">
        <w:tc>
          <w:tcPr>
            <w:tcW w:w="4695" w:type="dxa"/>
            <w:gridSpan w:val="6"/>
            <w:shd w:val="clear" w:color="auto" w:fill="DBDBDB" w:themeFill="accent3" w:themeFillTint="66"/>
            <w:vAlign w:val="center"/>
          </w:tcPr>
          <w:p w14:paraId="1B1361B0" w14:textId="77777777" w:rsidR="00441B4E" w:rsidRDefault="00441B4E" w:rsidP="001A6452">
            <w:pPr>
              <w:jc w:val="both"/>
              <w:rPr>
                <w:rFonts w:ascii="Century Gothic" w:eastAsia="Times New Roman" w:hAnsi="Century Gothic" w:cs="Calibri"/>
                <w:b/>
                <w:bCs/>
                <w:color w:val="000000"/>
                <w:sz w:val="20"/>
                <w:szCs w:val="20"/>
                <w:lang w:eastAsia="es-EC"/>
              </w:rPr>
            </w:pPr>
            <w:r w:rsidRPr="009B0844">
              <w:rPr>
                <w:rFonts w:ascii="Century Gothic" w:eastAsia="Times New Roman" w:hAnsi="Century Gothic" w:cs="Calibri"/>
                <w:b/>
                <w:bCs/>
                <w:color w:val="000000"/>
                <w:sz w:val="20"/>
                <w:szCs w:val="20"/>
                <w:lang w:eastAsia="es-EC"/>
              </w:rPr>
              <w:t>RESPONSABLE DE RECEPCIÓN</w:t>
            </w:r>
            <w:r>
              <w:rPr>
                <w:rFonts w:ascii="Century Gothic" w:eastAsia="Times New Roman" w:hAnsi="Century Gothic" w:cs="Calibri"/>
                <w:b/>
                <w:bCs/>
                <w:color w:val="000000"/>
                <w:sz w:val="20"/>
                <w:szCs w:val="20"/>
                <w:lang w:eastAsia="es-EC"/>
              </w:rPr>
              <w:t xml:space="preserve"> </w:t>
            </w:r>
            <w:r w:rsidRPr="009B0844">
              <w:rPr>
                <w:rFonts w:ascii="Century Gothic" w:eastAsia="Times New Roman" w:hAnsi="Century Gothic" w:cs="Calibri"/>
                <w:b/>
                <w:bCs/>
                <w:color w:val="000000"/>
                <w:sz w:val="20"/>
                <w:szCs w:val="20"/>
                <w:lang w:eastAsia="es-EC"/>
              </w:rPr>
              <w:t>DE MERCADER</w:t>
            </w:r>
            <w:r>
              <w:rPr>
                <w:rFonts w:ascii="Century Gothic" w:eastAsia="Times New Roman" w:hAnsi="Century Gothic" w:cs="Calibri"/>
                <w:b/>
                <w:bCs/>
                <w:color w:val="000000"/>
                <w:sz w:val="20"/>
                <w:szCs w:val="20"/>
                <w:lang w:eastAsia="es-EC"/>
              </w:rPr>
              <w:t>Í</w:t>
            </w:r>
            <w:r w:rsidRPr="009B0844">
              <w:rPr>
                <w:rFonts w:ascii="Century Gothic" w:eastAsia="Times New Roman" w:hAnsi="Century Gothic" w:cs="Calibri"/>
                <w:b/>
                <w:bCs/>
                <w:color w:val="000000"/>
                <w:sz w:val="20"/>
                <w:szCs w:val="20"/>
                <w:lang w:eastAsia="es-EC"/>
              </w:rPr>
              <w:t>A:</w:t>
            </w:r>
          </w:p>
          <w:p w14:paraId="519765FE" w14:textId="77777777" w:rsidR="00441B4E" w:rsidRDefault="00441B4E"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(ADMINISTRADOR DE LA ORDEN DE COMPRA)</w:t>
            </w:r>
          </w:p>
        </w:tc>
        <w:tc>
          <w:tcPr>
            <w:tcW w:w="4944" w:type="dxa"/>
            <w:gridSpan w:val="7"/>
            <w:shd w:val="clear" w:color="auto" w:fill="auto"/>
            <w:vAlign w:val="center"/>
          </w:tcPr>
          <w:p w14:paraId="38309EEF" w14:textId="77777777" w:rsidR="00441B4E" w:rsidRDefault="00441B4E" w:rsidP="001A6452">
            <w:pPr>
              <w:jc w:val="both"/>
              <w:rPr>
                <w:rFonts w:ascii="Century Gothic" w:eastAsia="Times New Roman" w:hAnsi="Century Gothic" w:cs="Calibri"/>
                <w:b/>
                <w:bCs/>
                <w:color w:val="000000"/>
                <w:sz w:val="20"/>
                <w:szCs w:val="20"/>
                <w:lang w:eastAsia="es-EC"/>
              </w:rPr>
            </w:pPr>
          </w:p>
        </w:tc>
      </w:tr>
      <w:tr w:rsidR="00441B4E" w:rsidRPr="002B51D0" w14:paraId="4569E582" w14:textId="77777777" w:rsidTr="001A6452">
        <w:tc>
          <w:tcPr>
            <w:tcW w:w="9639" w:type="dxa"/>
            <w:gridSpan w:val="13"/>
            <w:shd w:val="clear" w:color="auto" w:fill="DBDBDB" w:themeFill="accent3" w:themeFillTint="66"/>
            <w:vAlign w:val="center"/>
          </w:tcPr>
          <w:p w14:paraId="1A2CD812" w14:textId="77777777" w:rsidR="00441B4E" w:rsidRPr="009B0844" w:rsidRDefault="00441B4E" w:rsidP="001A6452">
            <w:pPr>
              <w:jc w:val="both"/>
              <w:rPr>
                <w:rFonts w:ascii="Century Gothic" w:eastAsia="Times New Roman" w:hAnsi="Century Gothic" w:cs="Calibri"/>
                <w:b/>
                <w:bCs/>
                <w:color w:val="000000"/>
                <w:lang w:eastAsia="es-EC"/>
              </w:rPr>
            </w:pPr>
            <w:r>
              <w:rPr>
                <w:rFonts w:ascii="Century Gothic" w:eastAsia="Times New Roman" w:hAnsi="Century Gothic" w:cs="Calibri"/>
                <w:b/>
                <w:bCs/>
                <w:color w:val="000000"/>
                <w:lang w:eastAsia="es-EC"/>
              </w:rPr>
              <w:t>5</w:t>
            </w:r>
            <w:r w:rsidRPr="009B0844">
              <w:rPr>
                <w:rFonts w:ascii="Century Gothic" w:eastAsia="Times New Roman" w:hAnsi="Century Gothic" w:cs="Calibri"/>
                <w:b/>
                <w:bCs/>
                <w:color w:val="000000"/>
                <w:lang w:eastAsia="es-EC"/>
              </w:rPr>
              <w:t>.3 DIRECCIÓN DE ENTREGA</w:t>
            </w:r>
          </w:p>
        </w:tc>
      </w:tr>
      <w:tr w:rsidR="00441B4E" w:rsidRPr="002B51D0" w14:paraId="4B5A2F15" w14:textId="77777777" w:rsidTr="001A6452">
        <w:tc>
          <w:tcPr>
            <w:tcW w:w="9639" w:type="dxa"/>
            <w:gridSpan w:val="13"/>
            <w:shd w:val="clear" w:color="auto" w:fill="auto"/>
            <w:vAlign w:val="center"/>
          </w:tcPr>
          <w:p w14:paraId="0A968432" w14:textId="77777777" w:rsidR="00441B4E" w:rsidRPr="009B0844" w:rsidRDefault="00441B4E" w:rsidP="001A6452">
            <w:pPr>
              <w:jc w:val="both"/>
              <w:rPr>
                <w:rFonts w:ascii="Century Gothic" w:eastAsia="Times New Roman" w:hAnsi="Century Gothic" w:cs="Calibri"/>
                <w:b/>
                <w:bCs/>
                <w:color w:val="000000"/>
                <w:lang w:eastAsia="es-EC"/>
              </w:rPr>
            </w:pPr>
          </w:p>
        </w:tc>
      </w:tr>
      <w:tr w:rsidR="00441B4E" w:rsidRPr="002B51D0" w14:paraId="1D6A4CDE" w14:textId="77777777" w:rsidTr="001A6452">
        <w:tc>
          <w:tcPr>
            <w:tcW w:w="9639" w:type="dxa"/>
            <w:gridSpan w:val="13"/>
            <w:shd w:val="clear" w:color="auto" w:fill="DBDBDB" w:themeFill="accent3" w:themeFillTint="66"/>
            <w:vAlign w:val="center"/>
          </w:tcPr>
          <w:p w14:paraId="5DCD05F4" w14:textId="77777777" w:rsidR="00441B4E" w:rsidRPr="009B0844" w:rsidRDefault="00441B4E" w:rsidP="001A6452">
            <w:pPr>
              <w:jc w:val="both"/>
              <w:rPr>
                <w:rFonts w:ascii="Century Gothic" w:eastAsia="Times New Roman" w:hAnsi="Century Gothic" w:cs="Calibri"/>
                <w:b/>
                <w:bCs/>
                <w:color w:val="000000"/>
                <w:lang w:eastAsia="es-EC"/>
              </w:rPr>
            </w:pPr>
            <w:r>
              <w:rPr>
                <w:rFonts w:ascii="Century Gothic" w:eastAsia="Times New Roman" w:hAnsi="Century Gothic" w:cs="Calibri"/>
                <w:b/>
                <w:bCs/>
                <w:color w:val="000000"/>
                <w:lang w:eastAsia="es-EC"/>
              </w:rPr>
              <w:t>5.4 OBSERVACIONES</w:t>
            </w:r>
          </w:p>
        </w:tc>
      </w:tr>
      <w:tr w:rsidR="00441B4E" w:rsidRPr="002B51D0" w14:paraId="13BC0616" w14:textId="77777777" w:rsidTr="001A6452">
        <w:tc>
          <w:tcPr>
            <w:tcW w:w="9639" w:type="dxa"/>
            <w:gridSpan w:val="13"/>
            <w:shd w:val="clear" w:color="auto" w:fill="auto"/>
            <w:vAlign w:val="center"/>
          </w:tcPr>
          <w:p w14:paraId="1213915B" w14:textId="77777777" w:rsidR="00441B4E" w:rsidRDefault="00441B4E" w:rsidP="001A6452">
            <w:pPr>
              <w:jc w:val="both"/>
              <w:rPr>
                <w:rFonts w:ascii="Century Gothic" w:eastAsia="Times New Roman" w:hAnsi="Century Gothic" w:cs="Calibri"/>
                <w:b/>
                <w:bCs/>
                <w:color w:val="000000"/>
                <w:sz w:val="20"/>
                <w:szCs w:val="20"/>
                <w:lang w:eastAsia="es-EC"/>
              </w:rPr>
            </w:pPr>
          </w:p>
        </w:tc>
      </w:tr>
      <w:tr w:rsidR="00441B4E" w:rsidRPr="002B51D0" w14:paraId="18A088BA" w14:textId="77777777" w:rsidTr="001A6452">
        <w:tc>
          <w:tcPr>
            <w:tcW w:w="9639" w:type="dxa"/>
            <w:gridSpan w:val="13"/>
            <w:shd w:val="clear" w:color="auto" w:fill="DBDBDB" w:themeFill="accent3" w:themeFillTint="66"/>
            <w:vAlign w:val="center"/>
          </w:tcPr>
          <w:p w14:paraId="2F422C0C" w14:textId="77777777" w:rsidR="00441B4E" w:rsidRPr="00CA2812" w:rsidRDefault="00441B4E" w:rsidP="001A6452">
            <w:pPr>
              <w:jc w:val="both"/>
              <w:rPr>
                <w:rFonts w:ascii="Century Gothic" w:hAnsi="Century Gothic"/>
                <w:b/>
              </w:rPr>
            </w:pPr>
            <w:r>
              <w:rPr>
                <w:rFonts w:ascii="Century Gothic" w:hAnsi="Century Gothic"/>
                <w:b/>
              </w:rPr>
              <w:t>5</w:t>
            </w:r>
            <w:r w:rsidRPr="00CA2812">
              <w:rPr>
                <w:rFonts w:ascii="Century Gothic" w:hAnsi="Century Gothic"/>
                <w:b/>
              </w:rPr>
              <w:t>.5 LOCALIDAD DONDE SE EJECUTARÁ LA CONTRATACIÓN</w:t>
            </w:r>
          </w:p>
        </w:tc>
      </w:tr>
      <w:tr w:rsidR="00441B4E" w:rsidRPr="002B51D0" w14:paraId="36FD35E0" w14:textId="77777777" w:rsidTr="001A6452">
        <w:tc>
          <w:tcPr>
            <w:tcW w:w="9639" w:type="dxa"/>
            <w:gridSpan w:val="13"/>
            <w:shd w:val="clear" w:color="auto" w:fill="auto"/>
            <w:vAlign w:val="center"/>
          </w:tcPr>
          <w:p w14:paraId="61A9FC2B" w14:textId="77777777" w:rsidR="00441B4E" w:rsidRPr="004A1A04" w:rsidRDefault="00441B4E" w:rsidP="001A6452">
            <w:pPr>
              <w:jc w:val="both"/>
              <w:rPr>
                <w:rFonts w:ascii="Century Gothic" w:hAnsi="Century Gothic"/>
                <w:bCs/>
                <w:i/>
                <w:iCs/>
                <w:sz w:val="18"/>
                <w:szCs w:val="18"/>
              </w:rPr>
            </w:pPr>
            <w:r w:rsidRPr="004A1A04">
              <w:rPr>
                <w:rFonts w:ascii="Century Gothic" w:hAnsi="Century Gothic"/>
                <w:b/>
                <w:i/>
                <w:iCs/>
                <w:sz w:val="18"/>
                <w:szCs w:val="18"/>
              </w:rPr>
              <w:lastRenderedPageBreak/>
              <w:t>CODIFICACIÓN, Art. 305: Determinación del lugar donde tendrá efecto el objeto de contratación. -</w:t>
            </w:r>
            <w:r>
              <w:rPr>
                <w:rFonts w:ascii="Century Gothic" w:hAnsi="Century Gothic"/>
                <w:bCs/>
                <w:i/>
                <w:iCs/>
                <w:sz w:val="18"/>
                <w:szCs w:val="18"/>
              </w:rPr>
              <w:t xml:space="preserve"> </w:t>
            </w:r>
            <w:r w:rsidRPr="004A1A04">
              <w:rPr>
                <w:rFonts w:ascii="Century Gothic" w:hAnsi="Century Gothic"/>
                <w:bCs/>
                <w:i/>
                <w:iCs/>
                <w:sz w:val="18"/>
                <w:szCs w:val="18"/>
              </w:rPr>
              <w:t>La entidad</w:t>
            </w:r>
            <w:r>
              <w:rPr>
                <w:rFonts w:ascii="Century Gothic" w:hAnsi="Century Gothic"/>
                <w:bCs/>
                <w:i/>
                <w:iCs/>
                <w:sz w:val="18"/>
                <w:szCs w:val="18"/>
              </w:rPr>
              <w:t xml:space="preserve"> </w:t>
            </w:r>
            <w:r w:rsidRPr="004A1A04">
              <w:rPr>
                <w:rFonts w:ascii="Century Gothic" w:hAnsi="Century Gothic"/>
                <w:bCs/>
                <w:i/>
                <w:iCs/>
                <w:sz w:val="18"/>
                <w:szCs w:val="18"/>
              </w:rPr>
              <w:t>contratante seleccionará a través del Portal Institucional la localidad donde se ejecutará la obra, se</w:t>
            </w:r>
            <w:r>
              <w:rPr>
                <w:rFonts w:ascii="Century Gothic" w:hAnsi="Century Gothic"/>
                <w:bCs/>
                <w:i/>
                <w:iCs/>
                <w:sz w:val="18"/>
                <w:szCs w:val="18"/>
              </w:rPr>
              <w:t xml:space="preserve"> </w:t>
            </w:r>
            <w:r w:rsidRPr="004A1A04">
              <w:rPr>
                <w:rFonts w:ascii="Century Gothic" w:hAnsi="Century Gothic"/>
                <w:bCs/>
                <w:i/>
                <w:iCs/>
                <w:sz w:val="18"/>
                <w:szCs w:val="18"/>
              </w:rPr>
              <w:t>destinen los bienes o se prestará el servicio objeto de la contratación.</w:t>
            </w:r>
          </w:p>
          <w:p w14:paraId="513BEB17" w14:textId="77777777" w:rsidR="00441B4E" w:rsidRPr="004A1A04" w:rsidRDefault="00441B4E" w:rsidP="001A6452">
            <w:pPr>
              <w:jc w:val="both"/>
              <w:rPr>
                <w:rFonts w:ascii="Century Gothic" w:hAnsi="Century Gothic"/>
                <w:bCs/>
                <w:i/>
                <w:iCs/>
                <w:sz w:val="18"/>
                <w:szCs w:val="18"/>
              </w:rPr>
            </w:pPr>
            <w:r w:rsidRPr="004A1A04">
              <w:rPr>
                <w:rFonts w:ascii="Century Gothic" w:hAnsi="Century Gothic"/>
                <w:bCs/>
                <w:i/>
                <w:iCs/>
                <w:sz w:val="18"/>
                <w:szCs w:val="18"/>
              </w:rPr>
              <w:t xml:space="preserve">Para el caso en que, el destino de los bienes, obras o </w:t>
            </w:r>
            <w:proofErr w:type="gramStart"/>
            <w:r w:rsidRPr="004A1A04">
              <w:rPr>
                <w:rFonts w:ascii="Century Gothic" w:hAnsi="Century Gothic"/>
                <w:bCs/>
                <w:i/>
                <w:iCs/>
                <w:sz w:val="18"/>
                <w:szCs w:val="18"/>
              </w:rPr>
              <w:t>servicios,</w:t>
            </w:r>
            <w:proofErr w:type="gramEnd"/>
            <w:r w:rsidRPr="004A1A04">
              <w:rPr>
                <w:rFonts w:ascii="Century Gothic" w:hAnsi="Century Gothic"/>
                <w:bCs/>
                <w:i/>
                <w:iCs/>
                <w:sz w:val="18"/>
                <w:szCs w:val="18"/>
              </w:rPr>
              <w:t xml:space="preserve"> tenga efecto en más de un cantón o</w:t>
            </w:r>
            <w:r>
              <w:rPr>
                <w:rFonts w:ascii="Century Gothic" w:hAnsi="Century Gothic"/>
                <w:bCs/>
                <w:i/>
                <w:iCs/>
                <w:sz w:val="18"/>
                <w:szCs w:val="18"/>
              </w:rPr>
              <w:t xml:space="preserve"> </w:t>
            </w:r>
            <w:r w:rsidRPr="004A1A04">
              <w:rPr>
                <w:rFonts w:ascii="Century Gothic" w:hAnsi="Century Gothic"/>
                <w:bCs/>
                <w:i/>
                <w:iCs/>
                <w:sz w:val="18"/>
                <w:szCs w:val="18"/>
              </w:rPr>
              <w:t>provincia, se seleccionará la localidad en que se destine la mayor inversión económica de acuerdo a</w:t>
            </w:r>
            <w:r>
              <w:rPr>
                <w:rFonts w:ascii="Century Gothic" w:hAnsi="Century Gothic"/>
                <w:bCs/>
                <w:i/>
                <w:iCs/>
                <w:sz w:val="18"/>
                <w:szCs w:val="18"/>
              </w:rPr>
              <w:t xml:space="preserve"> </w:t>
            </w:r>
            <w:r w:rsidRPr="004A1A04">
              <w:rPr>
                <w:rFonts w:ascii="Century Gothic" w:hAnsi="Century Gothic"/>
                <w:bCs/>
                <w:i/>
                <w:iCs/>
                <w:sz w:val="18"/>
                <w:szCs w:val="18"/>
              </w:rPr>
              <w:t>los componentes establecidos en el precio referencial del objeto de la contratación.</w:t>
            </w:r>
          </w:p>
          <w:p w14:paraId="02B6B9A9" w14:textId="77777777" w:rsidR="00441B4E" w:rsidRPr="004A1A04" w:rsidRDefault="00441B4E" w:rsidP="001A6452">
            <w:pPr>
              <w:jc w:val="both"/>
              <w:rPr>
                <w:rFonts w:ascii="Century Gothic" w:hAnsi="Century Gothic"/>
                <w:bCs/>
                <w:i/>
                <w:iCs/>
                <w:sz w:val="18"/>
                <w:szCs w:val="18"/>
              </w:rPr>
            </w:pPr>
            <w:r w:rsidRPr="004A1A04">
              <w:rPr>
                <w:rFonts w:ascii="Century Gothic" w:hAnsi="Century Gothic"/>
                <w:bCs/>
                <w:i/>
                <w:iCs/>
                <w:sz w:val="18"/>
                <w:szCs w:val="18"/>
              </w:rPr>
              <w:t>La selección incorrecta del lugar de la contratación invalidará el procedimiento precontractual y en tal</w:t>
            </w:r>
            <w:r>
              <w:rPr>
                <w:rFonts w:ascii="Century Gothic" w:hAnsi="Century Gothic"/>
                <w:bCs/>
                <w:i/>
                <w:iCs/>
                <w:sz w:val="18"/>
                <w:szCs w:val="18"/>
              </w:rPr>
              <w:t xml:space="preserve"> </w:t>
            </w:r>
            <w:r w:rsidRPr="004A1A04">
              <w:rPr>
                <w:rFonts w:ascii="Century Gothic" w:hAnsi="Century Gothic"/>
                <w:bCs/>
                <w:i/>
                <w:iCs/>
                <w:sz w:val="18"/>
                <w:szCs w:val="18"/>
              </w:rPr>
              <w:t>situación deberá ser cancelado o declarado desierto, según corresponda.</w:t>
            </w:r>
          </w:p>
        </w:tc>
      </w:tr>
      <w:tr w:rsidR="00441B4E" w:rsidRPr="002B51D0" w14:paraId="084C0709" w14:textId="77777777" w:rsidTr="001A6452">
        <w:tc>
          <w:tcPr>
            <w:tcW w:w="1843" w:type="dxa"/>
            <w:gridSpan w:val="2"/>
            <w:shd w:val="clear" w:color="auto" w:fill="DBDBDB" w:themeFill="accent3" w:themeFillTint="66"/>
            <w:vAlign w:val="center"/>
          </w:tcPr>
          <w:p w14:paraId="2B08B609" w14:textId="77777777" w:rsidR="00441B4E" w:rsidRPr="00521CB7" w:rsidRDefault="00441B4E" w:rsidP="001A6452">
            <w:pPr>
              <w:jc w:val="both"/>
              <w:rPr>
                <w:rFonts w:ascii="Century Gothic" w:eastAsia="Times New Roman" w:hAnsi="Century Gothic" w:cs="Calibri"/>
                <w:b/>
                <w:bCs/>
                <w:color w:val="000000"/>
                <w:sz w:val="20"/>
                <w:szCs w:val="20"/>
                <w:shd w:val="clear" w:color="auto" w:fill="DBDBDB" w:themeFill="accent3" w:themeFillTint="66"/>
                <w:lang w:eastAsia="es-EC"/>
              </w:rPr>
            </w:pPr>
            <w:r>
              <w:rPr>
                <w:rFonts w:ascii="Century Gothic" w:eastAsia="Times New Roman" w:hAnsi="Century Gothic" w:cs="Calibri"/>
                <w:b/>
                <w:bCs/>
                <w:color w:val="000000"/>
                <w:sz w:val="20"/>
                <w:szCs w:val="20"/>
                <w:shd w:val="clear" w:color="auto" w:fill="DBDBDB" w:themeFill="accent3" w:themeFillTint="66"/>
                <w:lang w:eastAsia="es-EC"/>
              </w:rPr>
              <w:t>PROVINCIA:</w:t>
            </w:r>
          </w:p>
        </w:tc>
        <w:tc>
          <w:tcPr>
            <w:tcW w:w="7796" w:type="dxa"/>
            <w:gridSpan w:val="11"/>
            <w:shd w:val="clear" w:color="auto" w:fill="auto"/>
            <w:vAlign w:val="center"/>
          </w:tcPr>
          <w:p w14:paraId="083C31B8" w14:textId="77777777" w:rsidR="00441B4E" w:rsidRPr="00087A20" w:rsidRDefault="00441B4E" w:rsidP="001A6452">
            <w:pPr>
              <w:jc w:val="both"/>
              <w:rPr>
                <w:rFonts w:ascii="Century Gothic" w:hAnsi="Century Gothic"/>
                <w:bCs/>
                <w:sz w:val="20"/>
                <w:szCs w:val="20"/>
              </w:rPr>
            </w:pPr>
          </w:p>
        </w:tc>
      </w:tr>
      <w:tr w:rsidR="00441B4E" w:rsidRPr="002B51D0" w14:paraId="16744AF3" w14:textId="77777777" w:rsidTr="001A6452">
        <w:tc>
          <w:tcPr>
            <w:tcW w:w="1843" w:type="dxa"/>
            <w:gridSpan w:val="2"/>
            <w:shd w:val="clear" w:color="auto" w:fill="DBDBDB" w:themeFill="accent3" w:themeFillTint="66"/>
            <w:vAlign w:val="center"/>
          </w:tcPr>
          <w:p w14:paraId="67B697AB" w14:textId="77777777" w:rsidR="00441B4E" w:rsidRPr="00521CB7" w:rsidRDefault="00441B4E" w:rsidP="001A6452">
            <w:pPr>
              <w:jc w:val="both"/>
              <w:rPr>
                <w:rFonts w:ascii="Century Gothic" w:eastAsia="Times New Roman" w:hAnsi="Century Gothic" w:cs="Calibri"/>
                <w:b/>
                <w:bCs/>
                <w:color w:val="000000"/>
                <w:sz w:val="20"/>
                <w:szCs w:val="20"/>
                <w:shd w:val="clear" w:color="auto" w:fill="DBDBDB" w:themeFill="accent3" w:themeFillTint="66"/>
                <w:lang w:eastAsia="es-EC"/>
              </w:rPr>
            </w:pPr>
            <w:r>
              <w:rPr>
                <w:rFonts w:ascii="Century Gothic" w:eastAsia="Times New Roman" w:hAnsi="Century Gothic" w:cs="Calibri"/>
                <w:b/>
                <w:bCs/>
                <w:color w:val="000000"/>
                <w:sz w:val="20"/>
                <w:szCs w:val="20"/>
                <w:shd w:val="clear" w:color="auto" w:fill="DBDBDB" w:themeFill="accent3" w:themeFillTint="66"/>
                <w:lang w:eastAsia="es-EC"/>
              </w:rPr>
              <w:t>CANTÓN:</w:t>
            </w:r>
          </w:p>
        </w:tc>
        <w:tc>
          <w:tcPr>
            <w:tcW w:w="7796" w:type="dxa"/>
            <w:gridSpan w:val="11"/>
            <w:shd w:val="clear" w:color="auto" w:fill="auto"/>
            <w:vAlign w:val="center"/>
          </w:tcPr>
          <w:p w14:paraId="62E56C30" w14:textId="77777777" w:rsidR="00441B4E" w:rsidRPr="00087A20" w:rsidRDefault="00441B4E" w:rsidP="001A6452">
            <w:pPr>
              <w:jc w:val="both"/>
              <w:rPr>
                <w:rFonts w:ascii="Century Gothic" w:hAnsi="Century Gothic"/>
                <w:bCs/>
                <w:sz w:val="20"/>
                <w:szCs w:val="20"/>
              </w:rPr>
            </w:pPr>
          </w:p>
        </w:tc>
      </w:tr>
      <w:tr w:rsidR="00441B4E" w:rsidRPr="002B51D0" w14:paraId="7C333342" w14:textId="77777777" w:rsidTr="001A6452">
        <w:tc>
          <w:tcPr>
            <w:tcW w:w="9639" w:type="dxa"/>
            <w:gridSpan w:val="13"/>
            <w:shd w:val="clear" w:color="auto" w:fill="DBDBDB" w:themeFill="accent3" w:themeFillTint="66"/>
            <w:vAlign w:val="center"/>
          </w:tcPr>
          <w:p w14:paraId="066C1A22" w14:textId="77777777" w:rsidR="00441B4E" w:rsidRPr="00087A20" w:rsidRDefault="00441B4E" w:rsidP="001A6452">
            <w:pPr>
              <w:jc w:val="both"/>
              <w:rPr>
                <w:rFonts w:ascii="Century Gothic" w:hAnsi="Century Gothic"/>
                <w:bCs/>
                <w:sz w:val="20"/>
                <w:szCs w:val="20"/>
              </w:rPr>
            </w:pPr>
            <w:r>
              <w:rPr>
                <w:rFonts w:ascii="Century Gothic" w:eastAsia="Times New Roman" w:hAnsi="Century Gothic" w:cs="Calibri"/>
                <w:b/>
                <w:bCs/>
                <w:color w:val="000000"/>
                <w:lang w:eastAsia="es-EC"/>
              </w:rPr>
              <w:t>6</w:t>
            </w:r>
            <w:r w:rsidRPr="000D509E">
              <w:rPr>
                <w:rFonts w:ascii="Century Gothic" w:eastAsia="Times New Roman" w:hAnsi="Century Gothic" w:cs="Calibri"/>
                <w:b/>
                <w:bCs/>
                <w:color w:val="000000"/>
                <w:lang w:eastAsia="es-EC"/>
              </w:rPr>
              <w:t>.6 TIEMPO DE ENTREGA</w:t>
            </w:r>
          </w:p>
        </w:tc>
      </w:tr>
      <w:tr w:rsidR="00441B4E" w:rsidRPr="002B51D0" w14:paraId="7039DFA3" w14:textId="77777777" w:rsidTr="001A6452">
        <w:tc>
          <w:tcPr>
            <w:tcW w:w="9639" w:type="dxa"/>
            <w:gridSpan w:val="13"/>
            <w:shd w:val="clear" w:color="auto" w:fill="auto"/>
            <w:vAlign w:val="center"/>
          </w:tcPr>
          <w:p w14:paraId="534271EC" w14:textId="77777777" w:rsidR="00441B4E" w:rsidRDefault="00441B4E" w:rsidP="001A6452">
            <w:pPr>
              <w:jc w:val="both"/>
              <w:rPr>
                <w:rFonts w:ascii="Century Gothic" w:hAnsi="Century Gothic"/>
                <w:bCs/>
                <w:sz w:val="20"/>
                <w:szCs w:val="20"/>
              </w:rPr>
            </w:pPr>
          </w:p>
          <w:p w14:paraId="371949D2" w14:textId="77777777" w:rsidR="00441B4E" w:rsidRDefault="00441B4E" w:rsidP="001A6452">
            <w:pPr>
              <w:jc w:val="both"/>
              <w:rPr>
                <w:rFonts w:ascii="Century Gothic" w:hAnsi="Century Gothic"/>
                <w:bCs/>
                <w:sz w:val="20"/>
                <w:szCs w:val="20"/>
              </w:rPr>
            </w:pPr>
            <w:r>
              <w:rPr>
                <w:rFonts w:ascii="Century Gothic" w:hAnsi="Century Gothic"/>
                <w:bCs/>
                <w:sz w:val="20"/>
                <w:szCs w:val="20"/>
              </w:rPr>
              <w:t>De conformidad con lo establecido en el convenio marco y/o la orden de compra.</w:t>
            </w:r>
          </w:p>
          <w:p w14:paraId="6031C405" w14:textId="77777777" w:rsidR="00441B4E" w:rsidRPr="000D509E" w:rsidRDefault="00441B4E" w:rsidP="001A6452">
            <w:pPr>
              <w:jc w:val="both"/>
              <w:rPr>
                <w:rFonts w:ascii="Century Gothic" w:hAnsi="Century Gothic"/>
                <w:bCs/>
                <w:sz w:val="20"/>
                <w:szCs w:val="20"/>
              </w:rPr>
            </w:pPr>
          </w:p>
        </w:tc>
      </w:tr>
      <w:tr w:rsidR="00441B4E" w:rsidRPr="002B51D0" w14:paraId="3A6753B1" w14:textId="77777777" w:rsidTr="001A6452">
        <w:tc>
          <w:tcPr>
            <w:tcW w:w="9639" w:type="dxa"/>
            <w:gridSpan w:val="13"/>
            <w:shd w:val="clear" w:color="auto" w:fill="D9E2F3" w:themeFill="accent1" w:themeFillTint="33"/>
            <w:vAlign w:val="center"/>
          </w:tcPr>
          <w:p w14:paraId="774558A9" w14:textId="77777777" w:rsidR="00441B4E" w:rsidRPr="004411CC" w:rsidRDefault="00441B4E" w:rsidP="001A6452">
            <w:pPr>
              <w:rPr>
                <w:rFonts w:ascii="Century Gothic" w:hAnsi="Century Gothic"/>
                <w:bCs/>
                <w:sz w:val="20"/>
                <w:szCs w:val="20"/>
              </w:rPr>
            </w:pPr>
            <w:r>
              <w:rPr>
                <w:rFonts w:ascii="Century Gothic" w:eastAsia="Times New Roman" w:hAnsi="Century Gothic"/>
                <w:b/>
                <w:bCs/>
                <w:color w:val="002060"/>
                <w:lang w:eastAsia="es-ES"/>
              </w:rPr>
              <w:t>7</w:t>
            </w:r>
            <w:r w:rsidRPr="004411CC">
              <w:rPr>
                <w:rFonts w:ascii="Century Gothic" w:eastAsia="Times New Roman" w:hAnsi="Century Gothic"/>
                <w:b/>
                <w:bCs/>
                <w:color w:val="002060"/>
                <w:lang w:eastAsia="es-ES"/>
              </w:rPr>
              <w:t>.PRESUPUESTO</w:t>
            </w:r>
          </w:p>
        </w:tc>
      </w:tr>
      <w:tr w:rsidR="00441B4E" w:rsidRPr="004411CC" w14:paraId="43DB3F86" w14:textId="77777777" w:rsidTr="001A6452">
        <w:trPr>
          <w:trHeight w:val="510"/>
        </w:trPr>
        <w:tc>
          <w:tcPr>
            <w:tcW w:w="567" w:type="dxa"/>
            <w:shd w:val="clear" w:color="auto" w:fill="D0CECE" w:themeFill="background2" w:themeFillShade="E6"/>
            <w:noWrap/>
            <w:vAlign w:val="center"/>
            <w:hideMark/>
          </w:tcPr>
          <w:p w14:paraId="2902705D" w14:textId="77777777" w:rsidR="00441B4E" w:rsidRPr="004507EB" w:rsidRDefault="00441B4E" w:rsidP="001A6452">
            <w:pPr>
              <w:jc w:val="center"/>
              <w:rPr>
                <w:rFonts w:ascii="Century Gothic" w:eastAsia="Times New Roman" w:hAnsi="Century Gothic" w:cs="Calibri"/>
                <w:b/>
                <w:bCs/>
                <w:color w:val="000000"/>
                <w:sz w:val="16"/>
                <w:szCs w:val="16"/>
                <w:lang w:eastAsia="es-EC"/>
              </w:rPr>
            </w:pPr>
            <w:r>
              <w:rPr>
                <w:rFonts w:ascii="Century Gothic" w:eastAsia="Calibri" w:hAnsi="Century Gothic" w:cstheme="minorHAnsi"/>
                <w:b/>
                <w:bCs/>
                <w:color w:val="000000"/>
                <w:spacing w:val="-2"/>
                <w:sz w:val="18"/>
                <w:szCs w:val="18"/>
              </w:rPr>
              <w:t>N°</w:t>
            </w:r>
          </w:p>
        </w:tc>
        <w:tc>
          <w:tcPr>
            <w:tcW w:w="1276" w:type="dxa"/>
            <w:shd w:val="clear" w:color="auto" w:fill="D0CECE" w:themeFill="background2" w:themeFillShade="E6"/>
            <w:noWrap/>
            <w:vAlign w:val="center"/>
            <w:hideMark/>
          </w:tcPr>
          <w:p w14:paraId="5D9D6910" w14:textId="77777777" w:rsidR="00441B4E" w:rsidRPr="004507EB" w:rsidRDefault="00441B4E" w:rsidP="001A6452">
            <w:pPr>
              <w:jc w:val="center"/>
              <w:rPr>
                <w:rFonts w:ascii="Century Gothic" w:eastAsia="Times New Roman" w:hAnsi="Century Gothic" w:cs="Calibri"/>
                <w:b/>
                <w:bCs/>
                <w:color w:val="000000"/>
                <w:sz w:val="16"/>
                <w:szCs w:val="16"/>
                <w:lang w:eastAsia="es-EC"/>
              </w:rPr>
            </w:pPr>
            <w:r w:rsidRPr="00B50DBB">
              <w:rPr>
                <w:rFonts w:ascii="Century Gothic" w:eastAsia="Calibri" w:hAnsi="Century Gothic" w:cstheme="minorHAnsi"/>
                <w:b/>
                <w:bCs/>
                <w:color w:val="000000"/>
                <w:spacing w:val="-2"/>
                <w:sz w:val="18"/>
                <w:szCs w:val="18"/>
              </w:rPr>
              <w:t>C</w:t>
            </w:r>
            <w:r>
              <w:rPr>
                <w:rFonts w:ascii="Century Gothic" w:eastAsia="Calibri" w:hAnsi="Century Gothic" w:cstheme="minorHAnsi"/>
                <w:b/>
                <w:bCs/>
                <w:color w:val="000000"/>
                <w:spacing w:val="-2"/>
                <w:sz w:val="18"/>
                <w:szCs w:val="18"/>
              </w:rPr>
              <w:t>ÓDIGO</w:t>
            </w:r>
            <w:r w:rsidRPr="00B50DBB">
              <w:rPr>
                <w:rFonts w:ascii="Century Gothic" w:eastAsia="Calibri" w:hAnsi="Century Gothic" w:cstheme="minorHAnsi"/>
                <w:b/>
                <w:bCs/>
                <w:color w:val="000000"/>
                <w:spacing w:val="-2"/>
                <w:sz w:val="18"/>
                <w:szCs w:val="18"/>
              </w:rPr>
              <w:t xml:space="preserve"> CPC </w:t>
            </w:r>
            <w:r>
              <w:rPr>
                <w:rFonts w:ascii="Century Gothic" w:eastAsia="Calibri" w:hAnsi="Century Gothic" w:cstheme="minorHAnsi"/>
                <w:b/>
                <w:bCs/>
                <w:color w:val="000000"/>
                <w:spacing w:val="-2"/>
                <w:sz w:val="18"/>
                <w:szCs w:val="18"/>
              </w:rPr>
              <w:t>NIVEL</w:t>
            </w:r>
            <w:r w:rsidRPr="00B50DBB">
              <w:rPr>
                <w:rFonts w:ascii="Century Gothic" w:eastAsia="Calibri" w:hAnsi="Century Gothic" w:cstheme="minorHAnsi"/>
                <w:b/>
                <w:bCs/>
                <w:color w:val="000000"/>
                <w:spacing w:val="-2"/>
                <w:sz w:val="18"/>
                <w:szCs w:val="18"/>
              </w:rPr>
              <w:t xml:space="preserve"> 9</w:t>
            </w:r>
          </w:p>
        </w:tc>
        <w:tc>
          <w:tcPr>
            <w:tcW w:w="1276" w:type="dxa"/>
            <w:gridSpan w:val="2"/>
            <w:shd w:val="clear" w:color="auto" w:fill="D0CECE" w:themeFill="background2" w:themeFillShade="E6"/>
            <w:vAlign w:val="center"/>
          </w:tcPr>
          <w:p w14:paraId="7AD47D60" w14:textId="77777777" w:rsidR="00441B4E" w:rsidRPr="004507EB" w:rsidRDefault="00441B4E" w:rsidP="001A6452">
            <w:pPr>
              <w:jc w:val="center"/>
              <w:rPr>
                <w:rFonts w:ascii="Century Gothic" w:eastAsia="Times New Roman" w:hAnsi="Century Gothic" w:cs="Calibri"/>
                <w:b/>
                <w:bCs/>
                <w:color w:val="000000"/>
                <w:sz w:val="16"/>
                <w:szCs w:val="16"/>
                <w:lang w:eastAsia="es-EC"/>
              </w:rPr>
            </w:pPr>
            <w:r w:rsidRPr="00B50DBB">
              <w:rPr>
                <w:rFonts w:ascii="Century Gothic" w:eastAsia="Calibri" w:hAnsi="Century Gothic" w:cstheme="minorHAnsi"/>
                <w:b/>
                <w:bCs/>
                <w:color w:val="000000"/>
                <w:spacing w:val="-2"/>
                <w:sz w:val="18"/>
                <w:szCs w:val="18"/>
              </w:rPr>
              <w:t>DESCRIPCIÓN ÍTEM (bien o servicio)</w:t>
            </w:r>
          </w:p>
        </w:tc>
        <w:tc>
          <w:tcPr>
            <w:tcW w:w="1134" w:type="dxa"/>
            <w:shd w:val="clear" w:color="auto" w:fill="D0CECE" w:themeFill="background2" w:themeFillShade="E6"/>
            <w:noWrap/>
            <w:vAlign w:val="center"/>
            <w:hideMark/>
          </w:tcPr>
          <w:p w14:paraId="44DAC1AA" w14:textId="77777777" w:rsidR="00441B4E" w:rsidRPr="004507EB" w:rsidRDefault="00441B4E" w:rsidP="001A6452">
            <w:pPr>
              <w:jc w:val="center"/>
              <w:rPr>
                <w:rFonts w:ascii="Century Gothic" w:eastAsia="Times New Roman" w:hAnsi="Century Gothic" w:cs="Calibri"/>
                <w:b/>
                <w:bCs/>
                <w:color w:val="000000"/>
                <w:sz w:val="16"/>
                <w:szCs w:val="16"/>
                <w:lang w:eastAsia="es-EC"/>
              </w:rPr>
            </w:pPr>
            <w:r>
              <w:rPr>
                <w:rFonts w:ascii="Century Gothic" w:eastAsia="Calibri" w:hAnsi="Century Gothic" w:cstheme="minorHAnsi"/>
                <w:b/>
                <w:bCs/>
                <w:color w:val="000000"/>
                <w:spacing w:val="-2"/>
                <w:sz w:val="18"/>
                <w:szCs w:val="18"/>
              </w:rPr>
              <w:t>CANTIDAD</w:t>
            </w:r>
          </w:p>
        </w:tc>
        <w:tc>
          <w:tcPr>
            <w:tcW w:w="1134" w:type="dxa"/>
            <w:gridSpan w:val="2"/>
            <w:shd w:val="clear" w:color="auto" w:fill="D0CECE" w:themeFill="background2" w:themeFillShade="E6"/>
            <w:noWrap/>
            <w:vAlign w:val="center"/>
            <w:hideMark/>
          </w:tcPr>
          <w:p w14:paraId="17445EEB" w14:textId="77777777" w:rsidR="00441B4E" w:rsidRPr="004507EB" w:rsidRDefault="00441B4E" w:rsidP="001A6452">
            <w:pPr>
              <w:jc w:val="center"/>
              <w:rPr>
                <w:rFonts w:ascii="Century Gothic" w:eastAsia="Times New Roman" w:hAnsi="Century Gothic" w:cs="Calibri"/>
                <w:b/>
                <w:bCs/>
                <w:color w:val="000000"/>
                <w:sz w:val="16"/>
                <w:szCs w:val="16"/>
                <w:lang w:eastAsia="es-EC"/>
              </w:rPr>
            </w:pPr>
            <w:r>
              <w:rPr>
                <w:rFonts w:ascii="Century Gothic" w:eastAsia="Calibri" w:hAnsi="Century Gothic" w:cstheme="minorHAnsi"/>
                <w:b/>
                <w:bCs/>
                <w:color w:val="000000"/>
                <w:spacing w:val="-2"/>
                <w:sz w:val="18"/>
                <w:szCs w:val="18"/>
              </w:rPr>
              <w:t>VALOR UNITARIO</w:t>
            </w:r>
          </w:p>
        </w:tc>
        <w:tc>
          <w:tcPr>
            <w:tcW w:w="1134" w:type="dxa"/>
            <w:gridSpan w:val="2"/>
            <w:shd w:val="clear" w:color="auto" w:fill="D0CECE" w:themeFill="background2" w:themeFillShade="E6"/>
            <w:vAlign w:val="center"/>
          </w:tcPr>
          <w:p w14:paraId="34FA0DC7" w14:textId="77777777" w:rsidR="00441B4E" w:rsidRPr="004507EB" w:rsidRDefault="00441B4E" w:rsidP="001A6452">
            <w:pPr>
              <w:jc w:val="center"/>
              <w:rPr>
                <w:rFonts w:ascii="Century Gothic" w:eastAsia="Times New Roman" w:hAnsi="Century Gothic" w:cs="Calibri"/>
                <w:b/>
                <w:bCs/>
                <w:color w:val="000000"/>
                <w:sz w:val="16"/>
                <w:szCs w:val="16"/>
                <w:lang w:eastAsia="es-EC"/>
              </w:rPr>
            </w:pPr>
            <w:r>
              <w:rPr>
                <w:rFonts w:ascii="Century Gothic" w:eastAsia="Calibri" w:hAnsi="Century Gothic" w:cstheme="minorHAnsi"/>
                <w:b/>
                <w:bCs/>
                <w:color w:val="000000"/>
                <w:spacing w:val="-2"/>
                <w:sz w:val="18"/>
                <w:szCs w:val="18"/>
              </w:rPr>
              <w:t>SUBTOTAL</w:t>
            </w:r>
          </w:p>
        </w:tc>
        <w:tc>
          <w:tcPr>
            <w:tcW w:w="1134" w:type="dxa"/>
            <w:gridSpan w:val="2"/>
            <w:shd w:val="clear" w:color="auto" w:fill="D0CECE" w:themeFill="background2" w:themeFillShade="E6"/>
            <w:vAlign w:val="center"/>
          </w:tcPr>
          <w:p w14:paraId="77EF4BCE" w14:textId="77777777" w:rsidR="00441B4E" w:rsidRPr="004507EB" w:rsidRDefault="00441B4E" w:rsidP="001A6452">
            <w:pPr>
              <w:jc w:val="center"/>
              <w:rPr>
                <w:rFonts w:ascii="Century Gothic" w:eastAsia="Times New Roman" w:hAnsi="Century Gothic" w:cs="Calibri"/>
                <w:b/>
                <w:bCs/>
                <w:color w:val="000000"/>
                <w:sz w:val="16"/>
                <w:szCs w:val="16"/>
                <w:lang w:eastAsia="es-EC"/>
              </w:rPr>
            </w:pPr>
            <w:r>
              <w:rPr>
                <w:rFonts w:ascii="Century Gothic" w:eastAsia="Times New Roman" w:hAnsi="Century Gothic" w:cs="Calibri"/>
                <w:b/>
                <w:bCs/>
                <w:color w:val="000000"/>
                <w:sz w:val="16"/>
                <w:szCs w:val="16"/>
                <w:lang w:eastAsia="es-EC"/>
              </w:rPr>
              <w:t>IMPUESTO %</w:t>
            </w:r>
          </w:p>
        </w:tc>
        <w:tc>
          <w:tcPr>
            <w:tcW w:w="1984" w:type="dxa"/>
            <w:gridSpan w:val="2"/>
            <w:shd w:val="clear" w:color="auto" w:fill="D0CECE" w:themeFill="background2" w:themeFillShade="E6"/>
            <w:noWrap/>
            <w:vAlign w:val="center"/>
            <w:hideMark/>
          </w:tcPr>
          <w:p w14:paraId="323C06BD" w14:textId="77777777" w:rsidR="00441B4E" w:rsidRPr="004507EB" w:rsidRDefault="00441B4E" w:rsidP="001A6452">
            <w:pPr>
              <w:jc w:val="center"/>
              <w:rPr>
                <w:rFonts w:ascii="Century Gothic" w:eastAsia="Times New Roman" w:hAnsi="Century Gothic" w:cs="Calibri"/>
                <w:b/>
                <w:bCs/>
                <w:color w:val="000000"/>
                <w:sz w:val="16"/>
                <w:szCs w:val="16"/>
                <w:lang w:eastAsia="es-EC"/>
              </w:rPr>
            </w:pPr>
            <w:r>
              <w:rPr>
                <w:rFonts w:ascii="Century Gothic" w:eastAsia="Calibri" w:hAnsi="Century Gothic" w:cstheme="minorHAnsi"/>
                <w:b/>
                <w:bCs/>
                <w:color w:val="000000"/>
                <w:spacing w:val="-2"/>
                <w:sz w:val="18"/>
                <w:szCs w:val="18"/>
              </w:rPr>
              <w:t>VALOR TOTAL</w:t>
            </w:r>
          </w:p>
        </w:tc>
      </w:tr>
      <w:tr w:rsidR="00441B4E" w:rsidRPr="002B51D0" w14:paraId="67C34017" w14:textId="77777777" w:rsidTr="001A6452">
        <w:trPr>
          <w:trHeight w:val="357"/>
        </w:trPr>
        <w:tc>
          <w:tcPr>
            <w:tcW w:w="567" w:type="dxa"/>
            <w:shd w:val="clear" w:color="auto" w:fill="auto"/>
            <w:vAlign w:val="center"/>
          </w:tcPr>
          <w:p w14:paraId="4D20E0BB" w14:textId="77777777" w:rsidR="00441B4E" w:rsidRPr="00593EA8" w:rsidRDefault="00441B4E" w:rsidP="001A6452">
            <w:pPr>
              <w:jc w:val="center"/>
              <w:rPr>
                <w:rFonts w:ascii="Century Gothic" w:hAnsi="Century Gothic"/>
                <w:bCs/>
                <w:sz w:val="18"/>
                <w:szCs w:val="18"/>
              </w:rPr>
            </w:pPr>
            <w:r w:rsidRPr="00593EA8">
              <w:rPr>
                <w:rFonts w:ascii="Century Gothic" w:hAnsi="Century Gothic"/>
                <w:bCs/>
                <w:sz w:val="18"/>
                <w:szCs w:val="18"/>
              </w:rPr>
              <w:t>1</w:t>
            </w:r>
          </w:p>
        </w:tc>
        <w:tc>
          <w:tcPr>
            <w:tcW w:w="1276" w:type="dxa"/>
            <w:tcBorders>
              <w:bottom w:val="single" w:sz="4" w:space="0" w:color="auto"/>
            </w:tcBorders>
            <w:shd w:val="clear" w:color="auto" w:fill="auto"/>
            <w:vAlign w:val="center"/>
          </w:tcPr>
          <w:p w14:paraId="015A32BD" w14:textId="77777777" w:rsidR="00441B4E" w:rsidRPr="00593EA8" w:rsidRDefault="00441B4E" w:rsidP="001A6452">
            <w:pPr>
              <w:rPr>
                <w:rFonts w:ascii="Century Gothic" w:hAnsi="Century Gothic"/>
                <w:bCs/>
                <w:sz w:val="18"/>
                <w:szCs w:val="18"/>
              </w:rPr>
            </w:pPr>
          </w:p>
        </w:tc>
        <w:tc>
          <w:tcPr>
            <w:tcW w:w="1276" w:type="dxa"/>
            <w:gridSpan w:val="2"/>
            <w:tcBorders>
              <w:bottom w:val="single" w:sz="4" w:space="0" w:color="auto"/>
            </w:tcBorders>
            <w:shd w:val="clear" w:color="auto" w:fill="auto"/>
            <w:vAlign w:val="center"/>
          </w:tcPr>
          <w:p w14:paraId="7C59371A" w14:textId="77777777" w:rsidR="00441B4E" w:rsidRPr="00593EA8" w:rsidRDefault="00441B4E" w:rsidP="001A6452">
            <w:pPr>
              <w:rPr>
                <w:rFonts w:ascii="Century Gothic" w:hAnsi="Century Gothic"/>
                <w:bCs/>
                <w:sz w:val="18"/>
                <w:szCs w:val="18"/>
              </w:rPr>
            </w:pPr>
          </w:p>
        </w:tc>
        <w:tc>
          <w:tcPr>
            <w:tcW w:w="1134" w:type="dxa"/>
            <w:shd w:val="clear" w:color="auto" w:fill="auto"/>
            <w:vAlign w:val="center"/>
          </w:tcPr>
          <w:p w14:paraId="05A3D45D" w14:textId="77777777" w:rsidR="00441B4E" w:rsidRPr="00593EA8" w:rsidRDefault="00441B4E" w:rsidP="001A6452">
            <w:pPr>
              <w:rPr>
                <w:rFonts w:ascii="Century Gothic" w:hAnsi="Century Gothic"/>
                <w:bCs/>
                <w:sz w:val="18"/>
                <w:szCs w:val="18"/>
              </w:rPr>
            </w:pPr>
          </w:p>
        </w:tc>
        <w:tc>
          <w:tcPr>
            <w:tcW w:w="1134" w:type="dxa"/>
            <w:gridSpan w:val="2"/>
            <w:shd w:val="clear" w:color="auto" w:fill="auto"/>
            <w:vAlign w:val="center"/>
          </w:tcPr>
          <w:p w14:paraId="7916B2CC" w14:textId="77777777" w:rsidR="00441B4E" w:rsidRPr="00593EA8" w:rsidRDefault="00441B4E" w:rsidP="001A6452">
            <w:pPr>
              <w:pStyle w:val="Prrafodelista"/>
              <w:rPr>
                <w:rFonts w:ascii="Century Gothic" w:hAnsi="Century Gothic"/>
                <w:bCs/>
                <w:sz w:val="18"/>
                <w:szCs w:val="18"/>
              </w:rPr>
            </w:pPr>
          </w:p>
        </w:tc>
        <w:tc>
          <w:tcPr>
            <w:tcW w:w="1134" w:type="dxa"/>
            <w:gridSpan w:val="2"/>
            <w:shd w:val="clear" w:color="auto" w:fill="auto"/>
            <w:vAlign w:val="center"/>
          </w:tcPr>
          <w:p w14:paraId="76D63318" w14:textId="77777777" w:rsidR="00441B4E" w:rsidRPr="00593EA8" w:rsidRDefault="00441B4E" w:rsidP="001A6452">
            <w:pPr>
              <w:pStyle w:val="Prrafodelista"/>
              <w:rPr>
                <w:rFonts w:ascii="Century Gothic" w:hAnsi="Century Gothic"/>
                <w:bCs/>
                <w:sz w:val="18"/>
                <w:szCs w:val="18"/>
              </w:rPr>
            </w:pPr>
          </w:p>
        </w:tc>
        <w:tc>
          <w:tcPr>
            <w:tcW w:w="1134" w:type="dxa"/>
            <w:gridSpan w:val="2"/>
            <w:shd w:val="clear" w:color="auto" w:fill="auto"/>
            <w:vAlign w:val="center"/>
          </w:tcPr>
          <w:p w14:paraId="12730AA5" w14:textId="77777777" w:rsidR="00441B4E" w:rsidRPr="00593EA8" w:rsidRDefault="00441B4E" w:rsidP="001A6452">
            <w:pPr>
              <w:pStyle w:val="Prrafodelista"/>
              <w:rPr>
                <w:rFonts w:ascii="Century Gothic" w:hAnsi="Century Gothic"/>
                <w:bCs/>
                <w:sz w:val="18"/>
                <w:szCs w:val="18"/>
              </w:rPr>
            </w:pPr>
          </w:p>
        </w:tc>
        <w:tc>
          <w:tcPr>
            <w:tcW w:w="1984" w:type="dxa"/>
            <w:gridSpan w:val="2"/>
            <w:shd w:val="clear" w:color="auto" w:fill="auto"/>
            <w:vAlign w:val="center"/>
          </w:tcPr>
          <w:p w14:paraId="626C1735" w14:textId="77777777" w:rsidR="00441B4E" w:rsidRPr="00593EA8" w:rsidRDefault="00441B4E" w:rsidP="001A6452">
            <w:pPr>
              <w:pStyle w:val="Prrafodelista"/>
              <w:rPr>
                <w:rFonts w:ascii="Century Gothic" w:hAnsi="Century Gothic"/>
                <w:bCs/>
                <w:sz w:val="18"/>
                <w:szCs w:val="18"/>
              </w:rPr>
            </w:pPr>
          </w:p>
        </w:tc>
      </w:tr>
      <w:tr w:rsidR="00441B4E" w:rsidRPr="002B51D0" w14:paraId="5EFC575C" w14:textId="77777777" w:rsidTr="001A6452">
        <w:trPr>
          <w:trHeight w:val="357"/>
        </w:trPr>
        <w:tc>
          <w:tcPr>
            <w:tcW w:w="567" w:type="dxa"/>
            <w:shd w:val="clear" w:color="auto" w:fill="auto"/>
            <w:vAlign w:val="center"/>
          </w:tcPr>
          <w:p w14:paraId="487EAB84" w14:textId="77777777" w:rsidR="00441B4E" w:rsidRPr="00593EA8" w:rsidRDefault="00441B4E" w:rsidP="001A6452">
            <w:pPr>
              <w:jc w:val="center"/>
              <w:rPr>
                <w:rFonts w:ascii="Century Gothic" w:hAnsi="Century Gothic"/>
                <w:bCs/>
                <w:sz w:val="18"/>
                <w:szCs w:val="18"/>
              </w:rPr>
            </w:pPr>
            <w:r w:rsidRPr="00593EA8">
              <w:rPr>
                <w:rFonts w:ascii="Century Gothic" w:hAnsi="Century Gothic"/>
                <w:bCs/>
                <w:sz w:val="18"/>
                <w:szCs w:val="18"/>
              </w:rPr>
              <w:t>2</w:t>
            </w:r>
          </w:p>
        </w:tc>
        <w:tc>
          <w:tcPr>
            <w:tcW w:w="1276" w:type="dxa"/>
            <w:shd w:val="clear" w:color="auto" w:fill="auto"/>
            <w:vAlign w:val="center"/>
          </w:tcPr>
          <w:p w14:paraId="3E86B5C7" w14:textId="77777777" w:rsidR="00441B4E" w:rsidRPr="00087A20" w:rsidRDefault="00441B4E" w:rsidP="001A6452">
            <w:pPr>
              <w:rPr>
                <w:rFonts w:ascii="Century Gothic" w:hAnsi="Century Gothic"/>
                <w:bCs/>
                <w:sz w:val="18"/>
                <w:szCs w:val="18"/>
              </w:rPr>
            </w:pPr>
          </w:p>
        </w:tc>
        <w:tc>
          <w:tcPr>
            <w:tcW w:w="1276" w:type="dxa"/>
            <w:gridSpan w:val="2"/>
            <w:shd w:val="clear" w:color="auto" w:fill="auto"/>
            <w:vAlign w:val="center"/>
          </w:tcPr>
          <w:p w14:paraId="50F8706E" w14:textId="77777777" w:rsidR="00441B4E" w:rsidRPr="00087A20" w:rsidRDefault="00441B4E" w:rsidP="001A6452">
            <w:pPr>
              <w:rPr>
                <w:rFonts w:ascii="Century Gothic" w:hAnsi="Century Gothic"/>
                <w:bCs/>
                <w:sz w:val="18"/>
                <w:szCs w:val="18"/>
              </w:rPr>
            </w:pPr>
          </w:p>
        </w:tc>
        <w:tc>
          <w:tcPr>
            <w:tcW w:w="1134" w:type="dxa"/>
            <w:shd w:val="clear" w:color="auto" w:fill="auto"/>
            <w:vAlign w:val="center"/>
          </w:tcPr>
          <w:p w14:paraId="65FDFD55" w14:textId="77777777" w:rsidR="00441B4E" w:rsidRPr="00087A20" w:rsidRDefault="00441B4E" w:rsidP="001A6452">
            <w:pPr>
              <w:rPr>
                <w:rFonts w:ascii="Century Gothic" w:hAnsi="Century Gothic"/>
                <w:bCs/>
                <w:sz w:val="18"/>
                <w:szCs w:val="18"/>
              </w:rPr>
            </w:pPr>
          </w:p>
        </w:tc>
        <w:tc>
          <w:tcPr>
            <w:tcW w:w="1134" w:type="dxa"/>
            <w:gridSpan w:val="2"/>
            <w:shd w:val="clear" w:color="auto" w:fill="auto"/>
            <w:vAlign w:val="center"/>
          </w:tcPr>
          <w:p w14:paraId="5BEC89C2" w14:textId="77777777" w:rsidR="00441B4E" w:rsidRPr="00593EA8" w:rsidRDefault="00441B4E" w:rsidP="001A6452">
            <w:pPr>
              <w:pStyle w:val="Prrafodelista"/>
              <w:rPr>
                <w:rFonts w:ascii="Century Gothic" w:hAnsi="Century Gothic"/>
                <w:bCs/>
                <w:sz w:val="18"/>
                <w:szCs w:val="18"/>
              </w:rPr>
            </w:pPr>
          </w:p>
        </w:tc>
        <w:tc>
          <w:tcPr>
            <w:tcW w:w="1134" w:type="dxa"/>
            <w:gridSpan w:val="2"/>
            <w:shd w:val="clear" w:color="auto" w:fill="auto"/>
            <w:vAlign w:val="center"/>
          </w:tcPr>
          <w:p w14:paraId="1C6DB630" w14:textId="77777777" w:rsidR="00441B4E" w:rsidRPr="00593EA8" w:rsidRDefault="00441B4E" w:rsidP="001A6452">
            <w:pPr>
              <w:pStyle w:val="Prrafodelista"/>
              <w:rPr>
                <w:rFonts w:ascii="Century Gothic" w:hAnsi="Century Gothic"/>
                <w:bCs/>
                <w:sz w:val="18"/>
                <w:szCs w:val="18"/>
              </w:rPr>
            </w:pPr>
          </w:p>
        </w:tc>
        <w:tc>
          <w:tcPr>
            <w:tcW w:w="1134" w:type="dxa"/>
            <w:gridSpan w:val="2"/>
            <w:shd w:val="clear" w:color="auto" w:fill="auto"/>
            <w:vAlign w:val="center"/>
          </w:tcPr>
          <w:p w14:paraId="37F319B1" w14:textId="77777777" w:rsidR="00441B4E" w:rsidRPr="00593EA8" w:rsidRDefault="00441B4E" w:rsidP="001A6452">
            <w:pPr>
              <w:pStyle w:val="Prrafodelista"/>
              <w:rPr>
                <w:rFonts w:ascii="Century Gothic" w:hAnsi="Century Gothic"/>
                <w:bCs/>
                <w:sz w:val="18"/>
                <w:szCs w:val="18"/>
              </w:rPr>
            </w:pPr>
          </w:p>
        </w:tc>
        <w:tc>
          <w:tcPr>
            <w:tcW w:w="1984" w:type="dxa"/>
            <w:gridSpan w:val="2"/>
            <w:shd w:val="clear" w:color="auto" w:fill="auto"/>
            <w:vAlign w:val="center"/>
          </w:tcPr>
          <w:p w14:paraId="042D755E" w14:textId="77777777" w:rsidR="00441B4E" w:rsidRPr="00593EA8" w:rsidRDefault="00441B4E" w:rsidP="001A6452">
            <w:pPr>
              <w:pStyle w:val="Prrafodelista"/>
              <w:rPr>
                <w:rFonts w:ascii="Century Gothic" w:hAnsi="Century Gothic"/>
                <w:bCs/>
                <w:sz w:val="18"/>
                <w:szCs w:val="18"/>
              </w:rPr>
            </w:pPr>
          </w:p>
        </w:tc>
      </w:tr>
      <w:tr w:rsidR="00441B4E" w:rsidRPr="002B51D0" w14:paraId="013F2C09" w14:textId="77777777" w:rsidTr="001A6452">
        <w:trPr>
          <w:trHeight w:val="357"/>
        </w:trPr>
        <w:tc>
          <w:tcPr>
            <w:tcW w:w="567" w:type="dxa"/>
            <w:shd w:val="clear" w:color="auto" w:fill="auto"/>
            <w:vAlign w:val="center"/>
          </w:tcPr>
          <w:p w14:paraId="11B057D1" w14:textId="77777777" w:rsidR="00441B4E" w:rsidRPr="00593EA8" w:rsidRDefault="00441B4E" w:rsidP="001A6452">
            <w:pPr>
              <w:jc w:val="center"/>
              <w:rPr>
                <w:rFonts w:ascii="Century Gothic" w:hAnsi="Century Gothic"/>
                <w:bCs/>
                <w:sz w:val="18"/>
                <w:szCs w:val="18"/>
              </w:rPr>
            </w:pPr>
            <w:r w:rsidRPr="00593EA8">
              <w:rPr>
                <w:rFonts w:ascii="Century Gothic" w:hAnsi="Century Gothic"/>
                <w:bCs/>
                <w:sz w:val="18"/>
                <w:szCs w:val="18"/>
              </w:rPr>
              <w:t>…</w:t>
            </w:r>
          </w:p>
        </w:tc>
        <w:tc>
          <w:tcPr>
            <w:tcW w:w="1276" w:type="dxa"/>
            <w:shd w:val="clear" w:color="auto" w:fill="auto"/>
            <w:vAlign w:val="center"/>
          </w:tcPr>
          <w:p w14:paraId="352595EA" w14:textId="77777777" w:rsidR="00441B4E" w:rsidRPr="00593EA8" w:rsidRDefault="00441B4E" w:rsidP="001A6452">
            <w:pPr>
              <w:pStyle w:val="Prrafodelista"/>
              <w:rPr>
                <w:rFonts w:ascii="Century Gothic" w:hAnsi="Century Gothic"/>
                <w:bCs/>
                <w:sz w:val="18"/>
                <w:szCs w:val="18"/>
              </w:rPr>
            </w:pPr>
          </w:p>
        </w:tc>
        <w:tc>
          <w:tcPr>
            <w:tcW w:w="1276" w:type="dxa"/>
            <w:gridSpan w:val="2"/>
            <w:shd w:val="clear" w:color="auto" w:fill="auto"/>
            <w:vAlign w:val="center"/>
          </w:tcPr>
          <w:p w14:paraId="7DF4F331" w14:textId="77777777" w:rsidR="00441B4E" w:rsidRPr="00593EA8" w:rsidRDefault="00441B4E" w:rsidP="001A6452">
            <w:pPr>
              <w:pStyle w:val="Prrafodelista"/>
              <w:rPr>
                <w:rFonts w:ascii="Century Gothic" w:hAnsi="Century Gothic"/>
                <w:bCs/>
                <w:sz w:val="18"/>
                <w:szCs w:val="18"/>
              </w:rPr>
            </w:pPr>
          </w:p>
        </w:tc>
        <w:tc>
          <w:tcPr>
            <w:tcW w:w="1134" w:type="dxa"/>
            <w:shd w:val="clear" w:color="auto" w:fill="auto"/>
            <w:vAlign w:val="center"/>
          </w:tcPr>
          <w:p w14:paraId="3922A00E" w14:textId="77777777" w:rsidR="00441B4E" w:rsidRPr="00593EA8" w:rsidRDefault="00441B4E" w:rsidP="001A6452">
            <w:pPr>
              <w:pStyle w:val="Prrafodelista"/>
              <w:rPr>
                <w:rFonts w:ascii="Century Gothic" w:hAnsi="Century Gothic"/>
                <w:bCs/>
                <w:sz w:val="18"/>
                <w:szCs w:val="18"/>
              </w:rPr>
            </w:pPr>
          </w:p>
        </w:tc>
        <w:tc>
          <w:tcPr>
            <w:tcW w:w="1134" w:type="dxa"/>
            <w:gridSpan w:val="2"/>
            <w:shd w:val="clear" w:color="auto" w:fill="auto"/>
            <w:vAlign w:val="center"/>
          </w:tcPr>
          <w:p w14:paraId="0062F94E" w14:textId="77777777" w:rsidR="00441B4E" w:rsidRPr="00593EA8" w:rsidRDefault="00441B4E" w:rsidP="001A6452">
            <w:pPr>
              <w:pStyle w:val="Prrafodelista"/>
              <w:rPr>
                <w:rFonts w:ascii="Century Gothic" w:hAnsi="Century Gothic"/>
                <w:bCs/>
                <w:sz w:val="18"/>
                <w:szCs w:val="18"/>
              </w:rPr>
            </w:pPr>
          </w:p>
        </w:tc>
        <w:tc>
          <w:tcPr>
            <w:tcW w:w="1134" w:type="dxa"/>
            <w:gridSpan w:val="2"/>
            <w:shd w:val="clear" w:color="auto" w:fill="auto"/>
            <w:vAlign w:val="center"/>
          </w:tcPr>
          <w:p w14:paraId="7002CBFF" w14:textId="77777777" w:rsidR="00441B4E" w:rsidRPr="00593EA8" w:rsidRDefault="00441B4E" w:rsidP="001A6452">
            <w:pPr>
              <w:pStyle w:val="Prrafodelista"/>
              <w:rPr>
                <w:rFonts w:ascii="Century Gothic" w:hAnsi="Century Gothic"/>
                <w:bCs/>
                <w:sz w:val="18"/>
                <w:szCs w:val="18"/>
              </w:rPr>
            </w:pPr>
          </w:p>
        </w:tc>
        <w:tc>
          <w:tcPr>
            <w:tcW w:w="1134" w:type="dxa"/>
            <w:gridSpan w:val="2"/>
            <w:shd w:val="clear" w:color="auto" w:fill="auto"/>
            <w:vAlign w:val="center"/>
          </w:tcPr>
          <w:p w14:paraId="3658EB5A" w14:textId="77777777" w:rsidR="00441B4E" w:rsidRPr="00593EA8" w:rsidRDefault="00441B4E" w:rsidP="001A6452">
            <w:pPr>
              <w:pStyle w:val="Prrafodelista"/>
              <w:rPr>
                <w:rFonts w:ascii="Century Gothic" w:hAnsi="Century Gothic"/>
                <w:bCs/>
                <w:sz w:val="18"/>
                <w:szCs w:val="18"/>
              </w:rPr>
            </w:pPr>
          </w:p>
        </w:tc>
        <w:tc>
          <w:tcPr>
            <w:tcW w:w="1984" w:type="dxa"/>
            <w:gridSpan w:val="2"/>
            <w:shd w:val="clear" w:color="auto" w:fill="auto"/>
            <w:vAlign w:val="center"/>
          </w:tcPr>
          <w:p w14:paraId="0C49AB59" w14:textId="77777777" w:rsidR="00441B4E" w:rsidRPr="00593EA8" w:rsidRDefault="00441B4E" w:rsidP="001A6452">
            <w:pPr>
              <w:pStyle w:val="Prrafodelista"/>
              <w:rPr>
                <w:rFonts w:ascii="Century Gothic" w:hAnsi="Century Gothic"/>
                <w:bCs/>
                <w:sz w:val="18"/>
                <w:szCs w:val="18"/>
              </w:rPr>
            </w:pPr>
          </w:p>
        </w:tc>
      </w:tr>
      <w:tr w:rsidR="00441B4E" w:rsidRPr="002B51D0" w14:paraId="18B943E7" w14:textId="77777777" w:rsidTr="001A6452">
        <w:trPr>
          <w:trHeight w:val="359"/>
        </w:trPr>
        <w:tc>
          <w:tcPr>
            <w:tcW w:w="7655" w:type="dxa"/>
            <w:gridSpan w:val="11"/>
            <w:shd w:val="clear" w:color="auto" w:fill="DBDBDB" w:themeFill="accent3" w:themeFillTint="66"/>
            <w:vAlign w:val="center"/>
          </w:tcPr>
          <w:p w14:paraId="6F88F94F" w14:textId="77777777" w:rsidR="00441B4E" w:rsidRPr="00593EA8" w:rsidRDefault="00441B4E" w:rsidP="001A6452">
            <w:pPr>
              <w:jc w:val="center"/>
              <w:rPr>
                <w:rFonts w:ascii="Century Gothic" w:hAnsi="Century Gothic"/>
                <w:bCs/>
                <w:sz w:val="18"/>
                <w:szCs w:val="18"/>
              </w:rPr>
            </w:pPr>
            <w:r w:rsidRPr="00593EA8">
              <w:rPr>
                <w:rFonts w:ascii="Century Gothic" w:eastAsia="Times New Roman" w:hAnsi="Century Gothic" w:cs="Calibri"/>
                <w:b/>
                <w:bCs/>
                <w:color w:val="000000"/>
                <w:sz w:val="18"/>
                <w:szCs w:val="18"/>
                <w:lang w:eastAsia="es-EC"/>
              </w:rPr>
              <w:t>PRESUPUESTO REFERENCIAL (SIN IVA)</w:t>
            </w:r>
          </w:p>
        </w:tc>
        <w:tc>
          <w:tcPr>
            <w:tcW w:w="1984" w:type="dxa"/>
            <w:gridSpan w:val="2"/>
            <w:shd w:val="clear" w:color="auto" w:fill="DBDBDB" w:themeFill="accent3" w:themeFillTint="66"/>
            <w:vAlign w:val="center"/>
          </w:tcPr>
          <w:p w14:paraId="74D133B3" w14:textId="77777777" w:rsidR="00441B4E" w:rsidRPr="00593EA8" w:rsidRDefault="00441B4E" w:rsidP="001A6452">
            <w:pPr>
              <w:jc w:val="both"/>
              <w:rPr>
                <w:rFonts w:ascii="Century Gothic" w:hAnsi="Century Gothic"/>
                <w:bCs/>
                <w:sz w:val="18"/>
                <w:szCs w:val="18"/>
              </w:rPr>
            </w:pPr>
            <w:r w:rsidRPr="00593EA8">
              <w:rPr>
                <w:rFonts w:ascii="Century Gothic" w:eastAsia="Times New Roman" w:hAnsi="Century Gothic" w:cs="Calibri"/>
                <w:b/>
                <w:bCs/>
                <w:color w:val="000000"/>
                <w:sz w:val="18"/>
                <w:szCs w:val="18"/>
                <w:lang w:eastAsia="es-EC"/>
              </w:rPr>
              <w:t>USD $</w:t>
            </w:r>
          </w:p>
        </w:tc>
      </w:tr>
      <w:tr w:rsidR="00441B4E" w:rsidRPr="002B51D0" w14:paraId="320A90A7" w14:textId="77777777" w:rsidTr="001A6452">
        <w:trPr>
          <w:trHeight w:val="359"/>
        </w:trPr>
        <w:tc>
          <w:tcPr>
            <w:tcW w:w="9639" w:type="dxa"/>
            <w:gridSpan w:val="13"/>
            <w:shd w:val="clear" w:color="auto" w:fill="auto"/>
            <w:vAlign w:val="center"/>
          </w:tcPr>
          <w:p w14:paraId="166EC1B9" w14:textId="77777777" w:rsidR="00441B4E" w:rsidRPr="00841647" w:rsidRDefault="00441B4E" w:rsidP="001A6452">
            <w:pPr>
              <w:rPr>
                <w:rFonts w:ascii="Century Gothic" w:eastAsia="Times New Roman" w:hAnsi="Century Gothic"/>
                <w:bCs/>
                <w:i/>
                <w:iCs/>
                <w:color w:val="FF0000"/>
                <w:sz w:val="18"/>
                <w:szCs w:val="18"/>
                <w:lang w:eastAsia="es-ES"/>
              </w:rPr>
            </w:pPr>
            <w:r w:rsidRPr="00A704C0">
              <w:rPr>
                <w:rFonts w:ascii="Century Gothic" w:eastAsia="Times New Roman" w:hAnsi="Century Gothic"/>
                <w:bCs/>
                <w:i/>
                <w:iCs/>
                <w:color w:val="FF0000"/>
                <w:sz w:val="18"/>
                <w:szCs w:val="18"/>
                <w:lang w:eastAsia="es-ES"/>
              </w:rPr>
              <w:t>* Recuerde que debe imprimir el archivo del presupuesto para anexarlo en la sección 2.2 del pliego físico; la información ingresada debe guardar estricta igualdad con la importada en esta sección</w:t>
            </w:r>
            <w:r>
              <w:rPr>
                <w:rFonts w:ascii="Century Gothic" w:eastAsia="Times New Roman" w:hAnsi="Century Gothic"/>
                <w:bCs/>
                <w:i/>
                <w:iCs/>
                <w:color w:val="FF0000"/>
                <w:sz w:val="18"/>
                <w:szCs w:val="18"/>
                <w:lang w:eastAsia="es-ES"/>
              </w:rPr>
              <w:t>.</w:t>
            </w:r>
          </w:p>
        </w:tc>
      </w:tr>
      <w:tr w:rsidR="00441B4E" w:rsidRPr="002B51D0" w14:paraId="1BE6521C" w14:textId="77777777" w:rsidTr="001A6452">
        <w:trPr>
          <w:trHeight w:val="359"/>
        </w:trPr>
        <w:tc>
          <w:tcPr>
            <w:tcW w:w="9639" w:type="dxa"/>
            <w:gridSpan w:val="13"/>
            <w:shd w:val="clear" w:color="auto" w:fill="D9E2F3" w:themeFill="accent1" w:themeFillTint="33"/>
            <w:vAlign w:val="center"/>
          </w:tcPr>
          <w:p w14:paraId="5A5C2438" w14:textId="77777777" w:rsidR="00441B4E" w:rsidRPr="00A704C0" w:rsidRDefault="00441B4E" w:rsidP="001A6452">
            <w:pPr>
              <w:rPr>
                <w:rFonts w:ascii="Century Gothic" w:eastAsia="Times New Roman" w:hAnsi="Century Gothic"/>
                <w:bCs/>
                <w:i/>
                <w:iCs/>
                <w:color w:val="FF0000"/>
                <w:sz w:val="18"/>
                <w:szCs w:val="18"/>
                <w:lang w:eastAsia="es-ES"/>
              </w:rPr>
            </w:pPr>
            <w:r>
              <w:rPr>
                <w:rFonts w:ascii="Century Gothic" w:eastAsia="Times New Roman" w:hAnsi="Century Gothic"/>
                <w:b/>
                <w:bCs/>
                <w:color w:val="002060"/>
                <w:lang w:eastAsia="es-ES"/>
              </w:rPr>
              <w:t>8</w:t>
            </w:r>
            <w:r w:rsidRPr="0082683E">
              <w:rPr>
                <w:rFonts w:ascii="Century Gothic" w:eastAsia="Times New Roman" w:hAnsi="Century Gothic"/>
                <w:b/>
                <w:bCs/>
                <w:color w:val="002060"/>
                <w:lang w:eastAsia="es-ES"/>
              </w:rPr>
              <w:t>. VIGENCIA TECNOLÓGICA</w:t>
            </w:r>
          </w:p>
        </w:tc>
      </w:tr>
      <w:tr w:rsidR="00441B4E" w:rsidRPr="002B51D0" w14:paraId="3F523E51" w14:textId="77777777" w:rsidTr="001A6452">
        <w:trPr>
          <w:trHeight w:val="359"/>
        </w:trPr>
        <w:tc>
          <w:tcPr>
            <w:tcW w:w="9639" w:type="dxa"/>
            <w:gridSpan w:val="13"/>
            <w:shd w:val="clear" w:color="auto" w:fill="auto"/>
            <w:vAlign w:val="center"/>
          </w:tcPr>
          <w:p w14:paraId="6DE8C6DF" w14:textId="77777777" w:rsidR="00441B4E" w:rsidRPr="0082683E" w:rsidRDefault="00441B4E" w:rsidP="001A6452">
            <w:pPr>
              <w:jc w:val="both"/>
              <w:rPr>
                <w:rFonts w:ascii="Century Gothic" w:hAnsi="Century Gothic"/>
                <w:bCs/>
                <w:sz w:val="20"/>
                <w:szCs w:val="20"/>
              </w:rPr>
            </w:pPr>
            <w:r w:rsidRPr="0082683E">
              <w:rPr>
                <w:rFonts w:ascii="Century Gothic" w:hAnsi="Century Gothic"/>
                <w:bCs/>
                <w:sz w:val="20"/>
                <w:szCs w:val="20"/>
              </w:rPr>
              <w:t xml:space="preserve">Para la adquisición de </w:t>
            </w:r>
            <w:r>
              <w:rPr>
                <w:rFonts w:ascii="Century Gothic" w:hAnsi="Century Gothic"/>
                <w:bCs/>
                <w:sz w:val="20"/>
                <w:szCs w:val="20"/>
              </w:rPr>
              <w:t>bienes y/o servicios</w:t>
            </w:r>
            <w:r w:rsidRPr="0082683E">
              <w:rPr>
                <w:rFonts w:ascii="Century Gothic" w:hAnsi="Century Gothic"/>
                <w:bCs/>
                <w:sz w:val="20"/>
                <w:szCs w:val="20"/>
              </w:rPr>
              <w:t xml:space="preserve"> a través de Catálogo Electrónico, los proveedores</w:t>
            </w:r>
            <w:r>
              <w:rPr>
                <w:rFonts w:ascii="Century Gothic" w:hAnsi="Century Gothic"/>
                <w:bCs/>
                <w:sz w:val="20"/>
                <w:szCs w:val="20"/>
              </w:rPr>
              <w:t xml:space="preserve"> </w:t>
            </w:r>
            <w:r w:rsidRPr="0082683E">
              <w:rPr>
                <w:rFonts w:ascii="Century Gothic" w:hAnsi="Century Gothic"/>
                <w:bCs/>
                <w:sz w:val="20"/>
                <w:szCs w:val="20"/>
              </w:rPr>
              <w:t>adjudicados deberán</w:t>
            </w:r>
            <w:r>
              <w:rPr>
                <w:rFonts w:ascii="Century Gothic" w:hAnsi="Century Gothic"/>
                <w:bCs/>
                <w:sz w:val="20"/>
                <w:szCs w:val="20"/>
              </w:rPr>
              <w:t xml:space="preserve"> </w:t>
            </w:r>
            <w:r w:rsidRPr="0082683E">
              <w:rPr>
                <w:rFonts w:ascii="Century Gothic" w:hAnsi="Century Gothic"/>
                <w:bCs/>
                <w:sz w:val="20"/>
                <w:szCs w:val="20"/>
              </w:rPr>
              <w:t>cumplir con todo lo establecido en el Capítulo III “PRINCIPIO DE VIGENCIA TECNOLÓGICA” del</w:t>
            </w:r>
            <w:r>
              <w:rPr>
                <w:rFonts w:ascii="Century Gothic" w:hAnsi="Century Gothic"/>
                <w:bCs/>
                <w:sz w:val="20"/>
                <w:szCs w:val="20"/>
              </w:rPr>
              <w:t xml:space="preserve"> </w:t>
            </w:r>
            <w:r w:rsidRPr="0082683E">
              <w:rPr>
                <w:rFonts w:ascii="Century Gothic" w:hAnsi="Century Gothic"/>
                <w:bCs/>
                <w:sz w:val="20"/>
                <w:szCs w:val="20"/>
              </w:rPr>
              <w:t>TÍTULO III “DISPOSICIONES GENERALES PARA LOS PROCEDIMIENTOS</w:t>
            </w:r>
            <w:r>
              <w:rPr>
                <w:rFonts w:ascii="Century Gothic" w:hAnsi="Century Gothic"/>
                <w:bCs/>
                <w:sz w:val="20"/>
                <w:szCs w:val="20"/>
              </w:rPr>
              <w:t xml:space="preserve"> </w:t>
            </w:r>
            <w:r w:rsidRPr="0082683E">
              <w:rPr>
                <w:rFonts w:ascii="Century Gothic" w:hAnsi="Century Gothic"/>
                <w:bCs/>
                <w:sz w:val="20"/>
                <w:szCs w:val="20"/>
              </w:rPr>
              <w:t>PRECONTRACTUALES”, de la Resolución Externa RE-SERCOP-2016-0000072 vigente, con la cual se</w:t>
            </w:r>
          </w:p>
          <w:p w14:paraId="16225CE3" w14:textId="77777777" w:rsidR="00441B4E" w:rsidRPr="0082683E" w:rsidRDefault="00441B4E" w:rsidP="001A6452">
            <w:pPr>
              <w:jc w:val="both"/>
              <w:rPr>
                <w:rFonts w:ascii="Century Gothic" w:hAnsi="Century Gothic"/>
                <w:bCs/>
                <w:sz w:val="20"/>
                <w:szCs w:val="20"/>
              </w:rPr>
            </w:pPr>
            <w:r w:rsidRPr="0082683E">
              <w:rPr>
                <w:rFonts w:ascii="Century Gothic" w:hAnsi="Century Gothic"/>
                <w:bCs/>
                <w:sz w:val="20"/>
                <w:szCs w:val="20"/>
              </w:rPr>
              <w:t>expidió la Codificación y Actualización de Resoluciones emitidas por el Servicio Nacional de</w:t>
            </w:r>
            <w:r>
              <w:rPr>
                <w:rFonts w:ascii="Century Gothic" w:hAnsi="Century Gothic"/>
                <w:bCs/>
                <w:sz w:val="20"/>
                <w:szCs w:val="20"/>
              </w:rPr>
              <w:t xml:space="preserve"> </w:t>
            </w:r>
            <w:r w:rsidRPr="0082683E">
              <w:rPr>
                <w:rFonts w:ascii="Century Gothic" w:hAnsi="Century Gothic"/>
                <w:bCs/>
                <w:sz w:val="20"/>
                <w:szCs w:val="20"/>
              </w:rPr>
              <w:t>Contratación</w:t>
            </w:r>
            <w:r>
              <w:rPr>
                <w:rFonts w:ascii="Century Gothic" w:hAnsi="Century Gothic"/>
                <w:bCs/>
                <w:sz w:val="20"/>
                <w:szCs w:val="20"/>
              </w:rPr>
              <w:t xml:space="preserve"> </w:t>
            </w:r>
            <w:r w:rsidRPr="0082683E">
              <w:rPr>
                <w:rFonts w:ascii="Century Gothic" w:hAnsi="Century Gothic"/>
                <w:bCs/>
                <w:sz w:val="20"/>
                <w:szCs w:val="20"/>
              </w:rPr>
              <w:t>Pública</w:t>
            </w:r>
            <w:r>
              <w:rPr>
                <w:rFonts w:ascii="Century Gothic" w:hAnsi="Century Gothic"/>
                <w:bCs/>
                <w:sz w:val="20"/>
                <w:szCs w:val="20"/>
              </w:rPr>
              <w:t>.</w:t>
            </w:r>
          </w:p>
        </w:tc>
      </w:tr>
      <w:tr w:rsidR="00441B4E" w:rsidRPr="002B51D0" w14:paraId="587C4B9C" w14:textId="77777777" w:rsidTr="001A6452">
        <w:tc>
          <w:tcPr>
            <w:tcW w:w="9639" w:type="dxa"/>
            <w:gridSpan w:val="13"/>
            <w:shd w:val="clear" w:color="auto" w:fill="D9E2F3" w:themeFill="accent1" w:themeFillTint="33"/>
            <w:vAlign w:val="center"/>
          </w:tcPr>
          <w:p w14:paraId="512D78B3" w14:textId="77777777" w:rsidR="00441B4E" w:rsidRDefault="00441B4E"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9. ESPECIFICACIONES TÉCNICAS / TÉRMINOS DE REFERENCIA</w:t>
            </w:r>
          </w:p>
        </w:tc>
      </w:tr>
      <w:tr w:rsidR="00441B4E" w:rsidRPr="002B51D0" w14:paraId="2BD2442F" w14:textId="77777777" w:rsidTr="001A6452">
        <w:tc>
          <w:tcPr>
            <w:tcW w:w="9639" w:type="dxa"/>
            <w:gridSpan w:val="13"/>
            <w:shd w:val="clear" w:color="auto" w:fill="auto"/>
            <w:vAlign w:val="center"/>
          </w:tcPr>
          <w:p w14:paraId="336D7EAF" w14:textId="77777777" w:rsidR="00441B4E" w:rsidRDefault="00441B4E" w:rsidP="001A6452">
            <w:pPr>
              <w:jc w:val="both"/>
              <w:rPr>
                <w:rFonts w:ascii="Century Gothic" w:eastAsia="Times New Roman" w:hAnsi="Century Gothic"/>
                <w:bCs/>
                <w:i/>
                <w:iCs/>
                <w:color w:val="FF0000"/>
                <w:sz w:val="18"/>
                <w:szCs w:val="18"/>
                <w:lang w:eastAsia="es-ES"/>
              </w:rPr>
            </w:pPr>
            <w:r w:rsidRPr="005411A5">
              <w:rPr>
                <w:rFonts w:ascii="Century Gothic" w:eastAsia="Times New Roman" w:hAnsi="Century Gothic"/>
                <w:bCs/>
                <w:i/>
                <w:iCs/>
                <w:color w:val="FF0000"/>
                <w:sz w:val="18"/>
                <w:szCs w:val="18"/>
                <w:lang w:eastAsia="es-ES"/>
              </w:rPr>
              <w:t>El área requirente deberá CONSULTAR previo al inicio del proceso, con la Unidad de Contratación Pública, la información correspondiente a las ESPECIFICACIONES TÉCNICAS de los bienes o servicios objeto de contratación.</w:t>
            </w:r>
          </w:p>
          <w:p w14:paraId="0AA1BF57" w14:textId="77777777" w:rsidR="00441B4E" w:rsidRPr="005411A5" w:rsidRDefault="00441B4E" w:rsidP="001A6452">
            <w:pPr>
              <w:jc w:val="both"/>
              <w:rPr>
                <w:rFonts w:ascii="Century Gothic" w:eastAsia="Times New Roman" w:hAnsi="Century Gothic"/>
                <w:bCs/>
                <w:i/>
                <w:iCs/>
                <w:color w:val="FF0000"/>
                <w:sz w:val="18"/>
                <w:szCs w:val="18"/>
                <w:lang w:eastAsia="es-ES"/>
              </w:rPr>
            </w:pPr>
          </w:p>
          <w:p w14:paraId="7A36362F" w14:textId="77777777" w:rsidR="00441B4E" w:rsidRDefault="00441B4E" w:rsidP="001A6452">
            <w:pPr>
              <w:jc w:val="both"/>
              <w:rPr>
                <w:rFonts w:ascii="Century Gothic" w:eastAsia="Times New Roman" w:hAnsi="Century Gothic"/>
                <w:bCs/>
                <w:i/>
                <w:iCs/>
                <w:color w:val="FF0000"/>
                <w:sz w:val="18"/>
                <w:szCs w:val="18"/>
                <w:lang w:eastAsia="es-ES"/>
              </w:rPr>
            </w:pPr>
            <w:r w:rsidRPr="005411A5">
              <w:rPr>
                <w:rFonts w:ascii="Century Gothic" w:eastAsia="Times New Roman" w:hAnsi="Century Gothic"/>
                <w:bCs/>
                <w:i/>
                <w:iCs/>
                <w:color w:val="FF0000"/>
                <w:sz w:val="18"/>
                <w:szCs w:val="18"/>
                <w:lang w:eastAsia="es-ES"/>
              </w:rPr>
              <w:t xml:space="preserve">Es decir, se </w:t>
            </w:r>
            <w:r>
              <w:rPr>
                <w:rFonts w:ascii="Century Gothic" w:eastAsia="Times New Roman" w:hAnsi="Century Gothic"/>
                <w:bCs/>
                <w:i/>
                <w:iCs/>
                <w:color w:val="FF0000"/>
                <w:sz w:val="18"/>
                <w:szCs w:val="18"/>
                <w:lang w:eastAsia="es-ES"/>
              </w:rPr>
              <w:t xml:space="preserve">debe colocar </w:t>
            </w:r>
            <w:r w:rsidRPr="005411A5">
              <w:rPr>
                <w:rFonts w:ascii="Century Gothic" w:eastAsia="Times New Roman" w:hAnsi="Century Gothic"/>
                <w:bCs/>
                <w:i/>
                <w:iCs/>
                <w:color w:val="FF0000"/>
                <w:sz w:val="18"/>
                <w:szCs w:val="18"/>
                <w:lang w:eastAsia="es-ES"/>
              </w:rPr>
              <w:t xml:space="preserve">lo mismo que aparece en el </w:t>
            </w:r>
            <w:r>
              <w:rPr>
                <w:rFonts w:ascii="Century Gothic" w:eastAsia="Times New Roman" w:hAnsi="Century Gothic"/>
                <w:bCs/>
                <w:i/>
                <w:iCs/>
                <w:color w:val="FF0000"/>
                <w:sz w:val="18"/>
                <w:szCs w:val="18"/>
                <w:lang w:eastAsia="es-ES"/>
              </w:rPr>
              <w:t>catálogo electrónico.</w:t>
            </w:r>
          </w:p>
          <w:p w14:paraId="0CC99127" w14:textId="77777777" w:rsidR="00441B4E" w:rsidRPr="003C7DD8" w:rsidRDefault="00441B4E" w:rsidP="001A6452">
            <w:pPr>
              <w:jc w:val="both"/>
              <w:rPr>
                <w:rFonts w:ascii="Century Gothic" w:hAnsi="Century Gothic"/>
                <w:bCs/>
                <w:i/>
                <w:iCs/>
                <w:sz w:val="18"/>
                <w:szCs w:val="18"/>
              </w:rPr>
            </w:pPr>
          </w:p>
        </w:tc>
      </w:tr>
      <w:tr w:rsidR="00441B4E" w:rsidRPr="002B51D0" w14:paraId="442B8A96" w14:textId="77777777" w:rsidTr="001A6452">
        <w:tc>
          <w:tcPr>
            <w:tcW w:w="9639" w:type="dxa"/>
            <w:gridSpan w:val="13"/>
            <w:shd w:val="clear" w:color="auto" w:fill="D9E2F3" w:themeFill="accent1" w:themeFillTint="33"/>
            <w:vAlign w:val="center"/>
          </w:tcPr>
          <w:p w14:paraId="3C8E8FB3" w14:textId="77777777" w:rsidR="00441B4E" w:rsidRPr="004411CC" w:rsidRDefault="00441B4E" w:rsidP="001A6452">
            <w:pPr>
              <w:jc w:val="both"/>
              <w:rPr>
                <w:rFonts w:ascii="Century Gothic" w:hAnsi="Century Gothic"/>
                <w:bCs/>
                <w:sz w:val="20"/>
                <w:szCs w:val="20"/>
              </w:rPr>
            </w:pPr>
            <w:r>
              <w:rPr>
                <w:rFonts w:ascii="Century Gothic" w:eastAsia="Times New Roman" w:hAnsi="Century Gothic"/>
                <w:b/>
                <w:bCs/>
                <w:color w:val="002060"/>
                <w:lang w:eastAsia="es-ES"/>
              </w:rPr>
              <w:t>10</w:t>
            </w:r>
            <w:r w:rsidRPr="004411CC">
              <w:rPr>
                <w:rFonts w:ascii="Century Gothic" w:eastAsia="Times New Roman" w:hAnsi="Century Gothic"/>
                <w:b/>
                <w:bCs/>
                <w:color w:val="002060"/>
                <w:lang w:eastAsia="es-ES"/>
              </w:rPr>
              <w:t>. TÉRMINOS DE RECEPCIÓN</w:t>
            </w:r>
          </w:p>
        </w:tc>
      </w:tr>
      <w:tr w:rsidR="00441B4E" w:rsidRPr="002B51D0" w14:paraId="35953825" w14:textId="77777777" w:rsidTr="001A6452">
        <w:tc>
          <w:tcPr>
            <w:tcW w:w="3119" w:type="dxa"/>
            <w:gridSpan w:val="4"/>
            <w:shd w:val="clear" w:color="auto" w:fill="DBDBDB" w:themeFill="accent3" w:themeFillTint="66"/>
            <w:vAlign w:val="center"/>
          </w:tcPr>
          <w:p w14:paraId="55707E0C" w14:textId="77777777" w:rsidR="00441B4E" w:rsidRDefault="00441B4E" w:rsidP="001A6452">
            <w:pPr>
              <w:jc w:val="both"/>
              <w:rPr>
                <w:rFonts w:ascii="Century Gothic" w:hAnsi="Century Gothic"/>
                <w:bCs/>
                <w:sz w:val="20"/>
                <w:szCs w:val="20"/>
              </w:rPr>
            </w:pPr>
            <w:r w:rsidRPr="002847C7">
              <w:rPr>
                <w:rFonts w:ascii="Century Gothic" w:eastAsia="Times New Roman" w:hAnsi="Century Gothic" w:cs="Calibri"/>
                <w:b/>
                <w:bCs/>
                <w:color w:val="000000"/>
                <w:sz w:val="20"/>
                <w:szCs w:val="20"/>
                <w:lang w:eastAsia="es-EC"/>
              </w:rPr>
              <w:t>DESCRIPCIÓN DEL TÉRMINO DE RECEPCIÓN:</w:t>
            </w:r>
            <w:r w:rsidRPr="002847C7">
              <w:rPr>
                <w:rFonts w:ascii="Century Gothic" w:hAnsi="Century Gothic"/>
                <w:bCs/>
                <w:sz w:val="20"/>
                <w:szCs w:val="20"/>
              </w:rPr>
              <w:t xml:space="preserve"> </w:t>
            </w:r>
          </w:p>
          <w:p w14:paraId="57A07F3B" w14:textId="77777777" w:rsidR="00441B4E" w:rsidRPr="00D7495F" w:rsidRDefault="00441B4E" w:rsidP="001A6452">
            <w:pPr>
              <w:jc w:val="both"/>
              <w:rPr>
                <w:rFonts w:ascii="Century Gothic" w:hAnsi="Century Gothic"/>
                <w:bCs/>
                <w:sz w:val="16"/>
                <w:szCs w:val="16"/>
              </w:rPr>
            </w:pPr>
            <w:r>
              <w:rPr>
                <w:rFonts w:ascii="Century Gothic" w:eastAsia="Times New Roman" w:hAnsi="Century Gothic" w:cs="Calibri"/>
                <w:b/>
                <w:bCs/>
                <w:color w:val="000000"/>
                <w:sz w:val="16"/>
                <w:szCs w:val="16"/>
                <w:lang w:eastAsia="es-EC"/>
              </w:rPr>
              <w:t>(</w:t>
            </w:r>
            <w:r w:rsidRPr="00D7495F">
              <w:rPr>
                <w:rFonts w:ascii="Century Gothic" w:eastAsia="Times New Roman" w:hAnsi="Century Gothic" w:cs="Calibri"/>
                <w:b/>
                <w:bCs/>
                <w:color w:val="000000"/>
                <w:sz w:val="16"/>
                <w:szCs w:val="16"/>
                <w:lang w:eastAsia="es-EC"/>
              </w:rPr>
              <w:t xml:space="preserve">Determinar la recepción de </w:t>
            </w:r>
            <w:r>
              <w:rPr>
                <w:rFonts w:ascii="Century Gothic" w:eastAsia="Times New Roman" w:hAnsi="Century Gothic" w:cs="Calibri"/>
                <w:b/>
                <w:bCs/>
                <w:color w:val="000000"/>
                <w:sz w:val="16"/>
                <w:szCs w:val="16"/>
                <w:lang w:eastAsia="es-EC"/>
              </w:rPr>
              <w:t xml:space="preserve">los bienes </w:t>
            </w:r>
            <w:r w:rsidRPr="00D7495F">
              <w:rPr>
                <w:rFonts w:ascii="Century Gothic" w:eastAsia="Times New Roman" w:hAnsi="Century Gothic" w:cs="Calibri"/>
                <w:b/>
                <w:bCs/>
                <w:color w:val="000000"/>
                <w:sz w:val="16"/>
                <w:szCs w:val="16"/>
                <w:lang w:eastAsia="es-EC"/>
              </w:rPr>
              <w:t>conforme en lo previsto en los artículos 316 y 31</w:t>
            </w:r>
            <w:r>
              <w:rPr>
                <w:rFonts w:ascii="Century Gothic" w:eastAsia="Times New Roman" w:hAnsi="Century Gothic" w:cs="Calibri"/>
                <w:b/>
                <w:bCs/>
                <w:color w:val="000000"/>
                <w:sz w:val="16"/>
                <w:szCs w:val="16"/>
                <w:lang w:eastAsia="es-EC"/>
              </w:rPr>
              <w:t>9</w:t>
            </w:r>
            <w:r w:rsidRPr="00D7495F">
              <w:rPr>
                <w:rFonts w:ascii="Century Gothic" w:eastAsia="Times New Roman" w:hAnsi="Century Gothic" w:cs="Calibri"/>
                <w:b/>
                <w:bCs/>
                <w:color w:val="000000"/>
                <w:sz w:val="16"/>
                <w:szCs w:val="16"/>
                <w:lang w:eastAsia="es-EC"/>
              </w:rPr>
              <w:t xml:space="preserve"> del RGLOSN</w:t>
            </w:r>
            <w:r>
              <w:rPr>
                <w:rFonts w:ascii="Century Gothic" w:eastAsia="Times New Roman" w:hAnsi="Century Gothic" w:cs="Calibri"/>
                <w:b/>
                <w:bCs/>
                <w:color w:val="000000"/>
                <w:sz w:val="16"/>
                <w:szCs w:val="16"/>
                <w:lang w:eastAsia="es-EC"/>
              </w:rPr>
              <w:t>C</w:t>
            </w:r>
            <w:r w:rsidRPr="00D7495F">
              <w:rPr>
                <w:rFonts w:ascii="Century Gothic" w:eastAsia="Times New Roman" w:hAnsi="Century Gothic" w:cs="Calibri"/>
                <w:b/>
                <w:bCs/>
                <w:color w:val="000000"/>
                <w:sz w:val="16"/>
                <w:szCs w:val="16"/>
                <w:lang w:eastAsia="es-EC"/>
              </w:rPr>
              <w:t>P</w:t>
            </w:r>
            <w:r>
              <w:rPr>
                <w:rFonts w:ascii="Century Gothic" w:eastAsia="Times New Roman" w:hAnsi="Century Gothic" w:cs="Calibri"/>
                <w:b/>
                <w:bCs/>
                <w:color w:val="000000"/>
                <w:sz w:val="16"/>
                <w:szCs w:val="16"/>
                <w:lang w:eastAsia="es-EC"/>
              </w:rPr>
              <w:t>)</w:t>
            </w:r>
          </w:p>
        </w:tc>
        <w:tc>
          <w:tcPr>
            <w:tcW w:w="6520" w:type="dxa"/>
            <w:gridSpan w:val="9"/>
            <w:shd w:val="clear" w:color="auto" w:fill="auto"/>
            <w:vAlign w:val="center"/>
          </w:tcPr>
          <w:p w14:paraId="433DD15A" w14:textId="77777777" w:rsidR="00441B4E" w:rsidRPr="00D7495F" w:rsidRDefault="00441B4E" w:rsidP="001A6452">
            <w:pPr>
              <w:jc w:val="both"/>
              <w:rPr>
                <w:rFonts w:ascii="Century Gothic" w:hAnsi="Century Gothic"/>
                <w:bCs/>
                <w:sz w:val="20"/>
                <w:szCs w:val="20"/>
              </w:rPr>
            </w:pPr>
          </w:p>
        </w:tc>
      </w:tr>
      <w:tr w:rsidR="00441B4E" w:rsidRPr="002847C7" w14:paraId="1F75F675" w14:textId="77777777" w:rsidTr="001A6452">
        <w:trPr>
          <w:trHeight w:val="420"/>
        </w:trPr>
        <w:tc>
          <w:tcPr>
            <w:tcW w:w="3119" w:type="dxa"/>
            <w:gridSpan w:val="4"/>
            <w:tcBorders>
              <w:bottom w:val="single" w:sz="4" w:space="0" w:color="auto"/>
            </w:tcBorders>
            <w:shd w:val="clear" w:color="auto" w:fill="DBDBDB" w:themeFill="accent3" w:themeFillTint="66"/>
            <w:vAlign w:val="center"/>
          </w:tcPr>
          <w:p w14:paraId="3897C41A" w14:textId="77777777" w:rsidR="00441B4E" w:rsidRPr="002847C7" w:rsidRDefault="00441B4E"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 xml:space="preserve">FORMA DE ENTREGA: </w:t>
            </w:r>
          </w:p>
        </w:tc>
        <w:tc>
          <w:tcPr>
            <w:tcW w:w="6520" w:type="dxa"/>
            <w:gridSpan w:val="9"/>
            <w:tcBorders>
              <w:bottom w:val="single" w:sz="4" w:space="0" w:color="auto"/>
            </w:tcBorders>
            <w:vAlign w:val="center"/>
          </w:tcPr>
          <w:p w14:paraId="314AD910" w14:textId="77777777" w:rsidR="00441B4E" w:rsidRPr="008A2FD2" w:rsidRDefault="00441B4E" w:rsidP="001A6452">
            <w:pPr>
              <w:rPr>
                <w:rFonts w:ascii="Century Gothic" w:hAnsi="Century Gothic"/>
                <w:bCs/>
                <w:sz w:val="20"/>
                <w:szCs w:val="20"/>
              </w:rPr>
            </w:pPr>
            <w:r>
              <w:rPr>
                <w:rFonts w:ascii="Century Gothic" w:hAnsi="Century Gothic"/>
                <w:bCs/>
                <w:sz w:val="20"/>
                <w:szCs w:val="20"/>
              </w:rPr>
              <w:t>Única y Definitiva</w:t>
            </w:r>
          </w:p>
        </w:tc>
      </w:tr>
      <w:tr w:rsidR="00441B4E" w:rsidRPr="002847C7" w14:paraId="1F1B79CD" w14:textId="77777777" w:rsidTr="001A6452">
        <w:trPr>
          <w:trHeight w:val="420"/>
        </w:trPr>
        <w:tc>
          <w:tcPr>
            <w:tcW w:w="9639" w:type="dxa"/>
            <w:gridSpan w:val="13"/>
            <w:tcBorders>
              <w:bottom w:val="single" w:sz="4" w:space="0" w:color="auto"/>
            </w:tcBorders>
            <w:shd w:val="clear" w:color="auto" w:fill="auto"/>
            <w:vAlign w:val="center"/>
          </w:tcPr>
          <w:p w14:paraId="0B7CB076" w14:textId="77777777" w:rsidR="00441B4E" w:rsidRPr="00ED00D7" w:rsidRDefault="00441B4E" w:rsidP="001A6452">
            <w:pPr>
              <w:jc w:val="both"/>
              <w:rPr>
                <w:rFonts w:ascii="Century Gothic" w:hAnsi="Century Gothic"/>
                <w:bCs/>
                <w:i/>
                <w:iCs/>
                <w:sz w:val="18"/>
                <w:szCs w:val="18"/>
              </w:rPr>
            </w:pPr>
            <w:r>
              <w:rPr>
                <w:rFonts w:ascii="Century Gothic" w:hAnsi="Century Gothic"/>
                <w:b/>
                <w:i/>
                <w:iCs/>
                <w:sz w:val="18"/>
                <w:szCs w:val="18"/>
              </w:rPr>
              <w:lastRenderedPageBreak/>
              <w:t xml:space="preserve">RGLOSNCP, </w:t>
            </w:r>
            <w:r w:rsidRPr="00ED00D7">
              <w:rPr>
                <w:rFonts w:ascii="Century Gothic" w:hAnsi="Century Gothic"/>
                <w:b/>
                <w:i/>
                <w:iCs/>
                <w:sz w:val="18"/>
                <w:szCs w:val="18"/>
              </w:rPr>
              <w:t>Art. 316</w:t>
            </w:r>
            <w:r>
              <w:rPr>
                <w:rFonts w:ascii="Century Gothic" w:hAnsi="Century Gothic"/>
                <w:b/>
                <w:i/>
                <w:iCs/>
                <w:sz w:val="18"/>
                <w:szCs w:val="18"/>
              </w:rPr>
              <w:t xml:space="preserve">: </w:t>
            </w:r>
            <w:r w:rsidRPr="00ED00D7">
              <w:rPr>
                <w:rFonts w:ascii="Century Gothic" w:hAnsi="Century Gothic"/>
                <w:b/>
                <w:i/>
                <w:iCs/>
                <w:sz w:val="18"/>
                <w:szCs w:val="18"/>
              </w:rPr>
              <w:t xml:space="preserve">Recepción. - </w:t>
            </w:r>
            <w:r w:rsidRPr="00ED00D7">
              <w:rPr>
                <w:rFonts w:ascii="Century Gothic" w:hAnsi="Century Gothic"/>
                <w:bCs/>
                <w:i/>
                <w:iCs/>
                <w:sz w:val="18"/>
                <w:szCs w:val="18"/>
              </w:rPr>
              <w:t>En todas las recepciones a las que hace referencia el artículo 81 de la Ley</w:t>
            </w:r>
            <w:r>
              <w:rPr>
                <w:rFonts w:ascii="Century Gothic" w:hAnsi="Century Gothic"/>
                <w:bCs/>
                <w:i/>
                <w:iCs/>
                <w:sz w:val="18"/>
                <w:szCs w:val="18"/>
              </w:rPr>
              <w:t xml:space="preserve"> </w:t>
            </w:r>
            <w:r w:rsidRPr="00ED00D7">
              <w:rPr>
                <w:rFonts w:ascii="Century Gothic" w:hAnsi="Century Gothic"/>
                <w:bCs/>
                <w:i/>
                <w:iCs/>
                <w:sz w:val="18"/>
                <w:szCs w:val="18"/>
              </w:rPr>
              <w:t>Orgánica del Sistema Nacional de Contratación Pública, intervendrá el administrador del contrato. En el caso de obras, el fiscalizador está prohibido de intervenir en las recepciones. En el caso de adquisición de bienes se sumará el guardalmacén o la persona responsable del control de bienes.</w:t>
            </w:r>
          </w:p>
          <w:p w14:paraId="498A5D0F" w14:textId="77777777" w:rsidR="00441B4E" w:rsidRPr="00ED00D7" w:rsidRDefault="00441B4E" w:rsidP="001A6452">
            <w:pPr>
              <w:jc w:val="both"/>
              <w:rPr>
                <w:rFonts w:ascii="Century Gothic" w:hAnsi="Century Gothic"/>
                <w:bCs/>
                <w:i/>
                <w:iCs/>
                <w:sz w:val="18"/>
                <w:szCs w:val="18"/>
              </w:rPr>
            </w:pPr>
            <w:r w:rsidRPr="00ED00D7">
              <w:rPr>
                <w:rFonts w:ascii="Century Gothic" w:hAnsi="Century Gothic"/>
                <w:bCs/>
                <w:i/>
                <w:iCs/>
                <w:sz w:val="18"/>
                <w:szCs w:val="18"/>
              </w:rPr>
              <w:t>Exceptúese de esta disposición a la recepción presunta solicitada por el contratista.</w:t>
            </w:r>
          </w:p>
          <w:p w14:paraId="5C20D925" w14:textId="77777777" w:rsidR="00441B4E" w:rsidRPr="00ED00D7" w:rsidRDefault="00441B4E" w:rsidP="001A6452">
            <w:pPr>
              <w:jc w:val="both"/>
              <w:rPr>
                <w:rFonts w:ascii="Century Gothic" w:hAnsi="Century Gothic"/>
                <w:bCs/>
                <w:i/>
                <w:iCs/>
                <w:sz w:val="18"/>
                <w:szCs w:val="18"/>
              </w:rPr>
            </w:pPr>
          </w:p>
          <w:p w14:paraId="73375254" w14:textId="77777777" w:rsidR="00441B4E" w:rsidRPr="00ED00D7" w:rsidRDefault="00441B4E" w:rsidP="001A6452">
            <w:pPr>
              <w:jc w:val="both"/>
              <w:rPr>
                <w:rFonts w:ascii="Century Gothic" w:hAnsi="Century Gothic"/>
                <w:bCs/>
                <w:i/>
                <w:iCs/>
                <w:sz w:val="18"/>
                <w:szCs w:val="18"/>
              </w:rPr>
            </w:pPr>
            <w:r>
              <w:rPr>
                <w:rFonts w:ascii="Century Gothic" w:hAnsi="Century Gothic"/>
                <w:b/>
                <w:i/>
                <w:iCs/>
                <w:sz w:val="18"/>
                <w:szCs w:val="18"/>
              </w:rPr>
              <w:t xml:space="preserve">RGLOSNCP, </w:t>
            </w:r>
            <w:r w:rsidRPr="00ED00D7">
              <w:rPr>
                <w:rFonts w:ascii="Century Gothic" w:hAnsi="Century Gothic"/>
                <w:b/>
                <w:i/>
                <w:iCs/>
                <w:sz w:val="18"/>
                <w:szCs w:val="18"/>
              </w:rPr>
              <w:t>Art. 319</w:t>
            </w:r>
            <w:r>
              <w:rPr>
                <w:rFonts w:ascii="Century Gothic" w:hAnsi="Century Gothic"/>
                <w:b/>
                <w:i/>
                <w:iCs/>
                <w:sz w:val="18"/>
                <w:szCs w:val="18"/>
              </w:rPr>
              <w:t xml:space="preserve">: </w:t>
            </w:r>
            <w:r w:rsidRPr="00ED00D7">
              <w:rPr>
                <w:rFonts w:ascii="Century Gothic" w:hAnsi="Century Gothic"/>
                <w:b/>
                <w:i/>
                <w:iCs/>
                <w:sz w:val="18"/>
                <w:szCs w:val="18"/>
              </w:rPr>
              <w:t xml:space="preserve">Recepción en bienes. - </w:t>
            </w:r>
            <w:r w:rsidRPr="00ED00D7">
              <w:rPr>
                <w:rFonts w:ascii="Century Gothic" w:hAnsi="Century Gothic"/>
                <w:bCs/>
                <w:i/>
                <w:iCs/>
                <w:sz w:val="18"/>
                <w:szCs w:val="18"/>
              </w:rPr>
              <w:t xml:space="preserve">En el caso de adquisición de bienes, el contratista solicitará por escrito al administrador del contrato que se reciban los mismos, dentro del plazo de entrega establecido en el contrato o la orden de compra. Para el efecto, el administrador y el </w:t>
            </w:r>
            <w:proofErr w:type="gramStart"/>
            <w:r w:rsidRPr="00ED00D7">
              <w:rPr>
                <w:rFonts w:ascii="Century Gothic" w:hAnsi="Century Gothic"/>
                <w:bCs/>
                <w:i/>
                <w:iCs/>
                <w:sz w:val="18"/>
                <w:szCs w:val="18"/>
              </w:rPr>
              <w:t>guardalmacén,</w:t>
            </w:r>
            <w:proofErr w:type="gramEnd"/>
            <w:r w:rsidRPr="00ED00D7">
              <w:rPr>
                <w:rFonts w:ascii="Century Gothic" w:hAnsi="Century Gothic"/>
                <w:bCs/>
                <w:i/>
                <w:iCs/>
                <w:sz w:val="18"/>
                <w:szCs w:val="18"/>
              </w:rPr>
              <w:t xml:space="preserve"> recibirán los bienes y suscribirán la respectiva acta de entrega única y definitiva; sin exceder el término máximo de diez (10) días, contados a partir de la petición de recepción por parte del contratista.</w:t>
            </w:r>
          </w:p>
          <w:p w14:paraId="2C5E6451" w14:textId="77777777" w:rsidR="00441B4E" w:rsidRPr="00ED00D7" w:rsidRDefault="00441B4E" w:rsidP="001A6452">
            <w:pPr>
              <w:jc w:val="both"/>
              <w:rPr>
                <w:rFonts w:ascii="Century Gothic" w:hAnsi="Century Gothic"/>
                <w:bCs/>
                <w:i/>
                <w:iCs/>
                <w:sz w:val="18"/>
                <w:szCs w:val="18"/>
              </w:rPr>
            </w:pPr>
            <w:r w:rsidRPr="00ED00D7">
              <w:rPr>
                <w:rFonts w:ascii="Century Gothic" w:hAnsi="Century Gothic"/>
                <w:bCs/>
                <w:i/>
                <w:iCs/>
                <w:sz w:val="18"/>
                <w:szCs w:val="18"/>
              </w:rPr>
              <w:t>En caso de no estar conformes, se rechazará por escrito la recepción, indicando con precisión qué aspectos no cumple y qué cosas deben ser corregidas a efectos de proceder con la recepción a entera satisfacción de la entidad contratante.</w:t>
            </w:r>
          </w:p>
          <w:p w14:paraId="3C3B3E62" w14:textId="77777777" w:rsidR="00441B4E" w:rsidRPr="00ED00D7" w:rsidRDefault="00441B4E" w:rsidP="001A6452">
            <w:pPr>
              <w:jc w:val="both"/>
              <w:rPr>
                <w:rFonts w:ascii="Century Gothic" w:hAnsi="Century Gothic"/>
                <w:bCs/>
                <w:i/>
                <w:iCs/>
                <w:sz w:val="18"/>
                <w:szCs w:val="18"/>
              </w:rPr>
            </w:pPr>
            <w:r w:rsidRPr="00ED00D7">
              <w:rPr>
                <w:rFonts w:ascii="Century Gothic" w:hAnsi="Century Gothic"/>
                <w:bCs/>
                <w:i/>
                <w:iCs/>
                <w:sz w:val="18"/>
                <w:szCs w:val="18"/>
              </w:rPr>
              <w:t>Solamente los tiempos que corresponden a la entidad contratante para la revisión de los bienes no serán imputables a multas.</w:t>
            </w:r>
          </w:p>
          <w:p w14:paraId="47D50FF7" w14:textId="77777777" w:rsidR="00441B4E" w:rsidRDefault="00441B4E" w:rsidP="001A6452">
            <w:pPr>
              <w:jc w:val="both"/>
              <w:rPr>
                <w:rFonts w:ascii="Century Gothic" w:hAnsi="Century Gothic"/>
                <w:bCs/>
                <w:i/>
                <w:iCs/>
                <w:sz w:val="18"/>
                <w:szCs w:val="18"/>
              </w:rPr>
            </w:pPr>
            <w:r w:rsidRPr="00ED00D7">
              <w:rPr>
                <w:rFonts w:ascii="Century Gothic" w:hAnsi="Century Gothic"/>
                <w:bCs/>
                <w:i/>
                <w:iCs/>
                <w:sz w:val="18"/>
                <w:szCs w:val="18"/>
              </w:rPr>
              <w:t>Si el contrato contempla recepciones parciales, cada una de ellas seguirá el procedimiento establecido en este artículo.</w:t>
            </w:r>
          </w:p>
          <w:p w14:paraId="53D252D1" w14:textId="77777777" w:rsidR="00441B4E" w:rsidRDefault="00441B4E" w:rsidP="001A6452">
            <w:pPr>
              <w:jc w:val="both"/>
              <w:rPr>
                <w:rFonts w:ascii="Century Gothic" w:hAnsi="Century Gothic"/>
                <w:bCs/>
                <w:i/>
                <w:iCs/>
                <w:sz w:val="18"/>
                <w:szCs w:val="18"/>
              </w:rPr>
            </w:pPr>
          </w:p>
          <w:p w14:paraId="46BFFED5" w14:textId="77777777" w:rsidR="00441B4E" w:rsidRPr="00D8429C" w:rsidRDefault="00441B4E" w:rsidP="001A6452">
            <w:pPr>
              <w:jc w:val="both"/>
              <w:rPr>
                <w:rFonts w:ascii="Century Gothic" w:hAnsi="Century Gothic"/>
                <w:bCs/>
                <w:i/>
                <w:iCs/>
                <w:sz w:val="18"/>
                <w:szCs w:val="18"/>
              </w:rPr>
            </w:pPr>
            <w:r>
              <w:rPr>
                <w:rFonts w:ascii="Century Gothic" w:hAnsi="Century Gothic"/>
                <w:b/>
                <w:i/>
                <w:iCs/>
                <w:sz w:val="18"/>
                <w:szCs w:val="18"/>
              </w:rPr>
              <w:t xml:space="preserve">RGLOSNCP, </w:t>
            </w:r>
            <w:r w:rsidRPr="00D8429C">
              <w:rPr>
                <w:rFonts w:ascii="Century Gothic" w:hAnsi="Century Gothic"/>
                <w:b/>
                <w:i/>
                <w:iCs/>
                <w:sz w:val="18"/>
                <w:szCs w:val="18"/>
              </w:rPr>
              <w:t>Art. 320</w:t>
            </w:r>
            <w:r>
              <w:rPr>
                <w:rFonts w:ascii="Century Gothic" w:hAnsi="Century Gothic"/>
                <w:b/>
                <w:i/>
                <w:iCs/>
                <w:sz w:val="18"/>
                <w:szCs w:val="18"/>
              </w:rPr>
              <w:t xml:space="preserve">: </w:t>
            </w:r>
            <w:r w:rsidRPr="00D8429C">
              <w:rPr>
                <w:rFonts w:ascii="Century Gothic" w:hAnsi="Century Gothic"/>
                <w:b/>
                <w:i/>
                <w:iCs/>
                <w:sz w:val="18"/>
                <w:szCs w:val="18"/>
              </w:rPr>
              <w:t>Recepción en servicios. -</w:t>
            </w:r>
            <w:r>
              <w:rPr>
                <w:rFonts w:ascii="Century Gothic" w:hAnsi="Century Gothic"/>
                <w:b/>
                <w:i/>
                <w:iCs/>
                <w:sz w:val="18"/>
                <w:szCs w:val="18"/>
              </w:rPr>
              <w:t xml:space="preserve"> </w:t>
            </w:r>
            <w:r w:rsidRPr="00D8429C">
              <w:rPr>
                <w:rFonts w:ascii="Century Gothic" w:hAnsi="Century Gothic"/>
                <w:bCs/>
                <w:i/>
                <w:iCs/>
                <w:sz w:val="18"/>
                <w:szCs w:val="18"/>
              </w:rPr>
              <w:t>Para el caso de servicios, se observará el siguiente procedimiento:</w:t>
            </w:r>
          </w:p>
          <w:p w14:paraId="4EA0023A" w14:textId="77777777" w:rsidR="00441B4E" w:rsidRPr="00D8429C" w:rsidRDefault="00441B4E" w:rsidP="001A6452">
            <w:pPr>
              <w:jc w:val="both"/>
              <w:rPr>
                <w:rFonts w:ascii="Century Gothic" w:hAnsi="Century Gothic"/>
                <w:bCs/>
                <w:i/>
                <w:iCs/>
                <w:sz w:val="18"/>
                <w:szCs w:val="18"/>
              </w:rPr>
            </w:pPr>
            <w:r w:rsidRPr="00D8429C">
              <w:rPr>
                <w:rFonts w:ascii="Century Gothic" w:hAnsi="Century Gothic"/>
                <w:bCs/>
                <w:i/>
                <w:iCs/>
                <w:sz w:val="18"/>
                <w:szCs w:val="18"/>
              </w:rPr>
              <w:t>1. Con dos (2) días laborables de anticipación a la finalización del servicio, el contratista notificará por escrito al administrador del contrato que el mismo está próximo a culminar.</w:t>
            </w:r>
          </w:p>
          <w:p w14:paraId="6B824488" w14:textId="77777777" w:rsidR="00441B4E" w:rsidRPr="00D8429C" w:rsidRDefault="00441B4E" w:rsidP="001A6452">
            <w:pPr>
              <w:jc w:val="both"/>
              <w:rPr>
                <w:rFonts w:ascii="Century Gothic" w:hAnsi="Century Gothic"/>
                <w:bCs/>
                <w:i/>
                <w:iCs/>
                <w:sz w:val="18"/>
                <w:szCs w:val="18"/>
              </w:rPr>
            </w:pPr>
            <w:r w:rsidRPr="00D8429C">
              <w:rPr>
                <w:rFonts w:ascii="Century Gothic" w:hAnsi="Century Gothic"/>
                <w:bCs/>
                <w:i/>
                <w:iCs/>
                <w:sz w:val="18"/>
                <w:szCs w:val="18"/>
              </w:rPr>
              <w:t>2. Una vez que el administrador del contrato recibe la notificación del contratista, bajo su responsabilidad, analizará la pertinencia de formalizar la recepción a través de la respectiva acta de entrega única y definitiva, dentro del término de diez (10) días contados a partir de la petición de recepción por parte del contratista.</w:t>
            </w:r>
          </w:p>
          <w:p w14:paraId="7F8C10F6" w14:textId="77777777" w:rsidR="00441B4E" w:rsidRDefault="00441B4E" w:rsidP="001A6452">
            <w:pPr>
              <w:jc w:val="both"/>
              <w:rPr>
                <w:rFonts w:ascii="Century Gothic" w:hAnsi="Century Gothic"/>
                <w:bCs/>
                <w:i/>
                <w:iCs/>
                <w:sz w:val="18"/>
                <w:szCs w:val="18"/>
              </w:rPr>
            </w:pPr>
            <w:r w:rsidRPr="00D8429C">
              <w:rPr>
                <w:rFonts w:ascii="Century Gothic" w:hAnsi="Century Gothic"/>
                <w:bCs/>
                <w:i/>
                <w:iCs/>
                <w:sz w:val="18"/>
                <w:szCs w:val="18"/>
              </w:rPr>
              <w:t>Si el contrato contempla recepciones parciales, cada una de ellas seguirá el procedimiento establecido en este artículo.</w:t>
            </w:r>
          </w:p>
          <w:p w14:paraId="3B739B70" w14:textId="77777777" w:rsidR="00441B4E" w:rsidRDefault="00441B4E" w:rsidP="001A6452">
            <w:pPr>
              <w:jc w:val="both"/>
              <w:rPr>
                <w:rFonts w:ascii="Century Gothic" w:hAnsi="Century Gothic"/>
                <w:bCs/>
                <w:i/>
                <w:iCs/>
                <w:sz w:val="18"/>
                <w:szCs w:val="18"/>
              </w:rPr>
            </w:pPr>
          </w:p>
          <w:p w14:paraId="5D1EEB15" w14:textId="77777777" w:rsidR="00441B4E" w:rsidRPr="00076590" w:rsidRDefault="00441B4E" w:rsidP="001A6452">
            <w:pPr>
              <w:jc w:val="both"/>
              <w:rPr>
                <w:rFonts w:ascii="Century Gothic" w:hAnsi="Century Gothic"/>
                <w:bCs/>
                <w:i/>
                <w:iCs/>
                <w:sz w:val="18"/>
                <w:szCs w:val="18"/>
              </w:rPr>
            </w:pPr>
            <w:r w:rsidRPr="00076590">
              <w:rPr>
                <w:rFonts w:ascii="Century Gothic" w:hAnsi="Century Gothic"/>
                <w:b/>
                <w:i/>
                <w:iCs/>
                <w:sz w:val="18"/>
                <w:szCs w:val="18"/>
              </w:rPr>
              <w:t>RGLOSNCP, Art. 325</w:t>
            </w:r>
            <w:r>
              <w:rPr>
                <w:rFonts w:ascii="Century Gothic" w:hAnsi="Century Gothic"/>
                <w:b/>
                <w:i/>
                <w:iCs/>
                <w:sz w:val="18"/>
                <w:szCs w:val="18"/>
              </w:rPr>
              <w:t xml:space="preserve">: </w:t>
            </w:r>
            <w:r w:rsidRPr="00076590">
              <w:rPr>
                <w:rFonts w:ascii="Century Gothic" w:hAnsi="Century Gothic"/>
                <w:b/>
                <w:i/>
                <w:iCs/>
                <w:sz w:val="18"/>
                <w:szCs w:val="18"/>
              </w:rPr>
              <w:t>Contenido de las actas.</w:t>
            </w:r>
            <w:r w:rsidRPr="00076590">
              <w:rPr>
                <w:rFonts w:ascii="Century Gothic" w:hAnsi="Century Gothic"/>
                <w:bCs/>
                <w:i/>
                <w:iCs/>
                <w:sz w:val="18"/>
                <w:szCs w:val="18"/>
              </w:rPr>
              <w:t xml:space="preserve"> - Las actas de recepción provisional, parcial, total y definitivas serán suscritas por el contratista y la Comisión de recepción designada por la máxima autoridad de la entidad contratante o su delegado, conformada por el administrador del contrato y un técnico que no haya intervenido en el proceso de ejecución del contrato. En el caso de bienes, intervendrá también el guardalmacén.</w:t>
            </w:r>
          </w:p>
          <w:p w14:paraId="062D64D7" w14:textId="77777777" w:rsidR="00441B4E" w:rsidRPr="00076590" w:rsidRDefault="00441B4E" w:rsidP="001A6452">
            <w:pPr>
              <w:jc w:val="both"/>
              <w:rPr>
                <w:rFonts w:ascii="Century Gothic" w:hAnsi="Century Gothic"/>
                <w:bCs/>
                <w:i/>
                <w:iCs/>
                <w:sz w:val="18"/>
                <w:szCs w:val="18"/>
              </w:rPr>
            </w:pPr>
            <w:r w:rsidRPr="00076590">
              <w:rPr>
                <w:rFonts w:ascii="Century Gothic" w:hAnsi="Century Gothic"/>
                <w:bCs/>
                <w:i/>
                <w:iCs/>
                <w:sz w:val="18"/>
                <w:szCs w:val="18"/>
              </w:rPr>
              <w:t>Las actas contendrán los antecedentes, condiciones generales de ejecución, condiciones operativas, liquidación económica, liquidación de plazos, constancia de la recepción, cumplimiento de las obligaciones contractuales, reajustes de precios pagados, o pendientes de pago y cualquier otra circunstancia que se estime necesaria.</w:t>
            </w:r>
          </w:p>
          <w:p w14:paraId="16824847" w14:textId="77777777" w:rsidR="00441B4E" w:rsidRPr="00076590" w:rsidRDefault="00441B4E" w:rsidP="001A6452">
            <w:pPr>
              <w:jc w:val="both"/>
              <w:rPr>
                <w:rFonts w:ascii="Century Gothic" w:hAnsi="Century Gothic"/>
                <w:bCs/>
                <w:i/>
                <w:iCs/>
                <w:sz w:val="18"/>
                <w:szCs w:val="18"/>
              </w:rPr>
            </w:pPr>
            <w:r w:rsidRPr="00076590">
              <w:rPr>
                <w:rFonts w:ascii="Century Gothic" w:hAnsi="Century Gothic"/>
                <w:bCs/>
                <w:i/>
                <w:iCs/>
                <w:sz w:val="18"/>
                <w:szCs w:val="18"/>
              </w:rPr>
              <w:t>En las recepciones provisionales parciales, se hará constar como antecedente los datos relacionados con la recepción precedente. La última recepción provisional incluirá la información</w:t>
            </w:r>
            <w:r>
              <w:rPr>
                <w:rFonts w:ascii="Century Gothic" w:hAnsi="Century Gothic"/>
                <w:bCs/>
                <w:i/>
                <w:iCs/>
                <w:sz w:val="18"/>
                <w:szCs w:val="18"/>
              </w:rPr>
              <w:t xml:space="preserve"> </w:t>
            </w:r>
            <w:r w:rsidRPr="00076590">
              <w:rPr>
                <w:rFonts w:ascii="Century Gothic" w:hAnsi="Century Gothic"/>
                <w:bCs/>
                <w:i/>
                <w:iCs/>
                <w:sz w:val="18"/>
                <w:szCs w:val="18"/>
              </w:rPr>
              <w:t>sumaria de todas las anteriores.</w:t>
            </w:r>
          </w:p>
        </w:tc>
      </w:tr>
      <w:tr w:rsidR="00441B4E" w:rsidRPr="002847C7" w14:paraId="6AC83907" w14:textId="77777777" w:rsidTr="001A6452">
        <w:trPr>
          <w:trHeight w:val="245"/>
        </w:trPr>
        <w:tc>
          <w:tcPr>
            <w:tcW w:w="9639" w:type="dxa"/>
            <w:gridSpan w:val="13"/>
            <w:tcBorders>
              <w:bottom w:val="single" w:sz="4" w:space="0" w:color="auto"/>
            </w:tcBorders>
            <w:shd w:val="clear" w:color="auto" w:fill="DBDBDB" w:themeFill="accent3" w:themeFillTint="66"/>
            <w:vAlign w:val="center"/>
          </w:tcPr>
          <w:p w14:paraId="7C1C752D" w14:textId="77777777" w:rsidR="00441B4E" w:rsidRPr="007C24FF" w:rsidRDefault="00441B4E" w:rsidP="001A6452">
            <w:pPr>
              <w:jc w:val="both"/>
              <w:rPr>
                <w:rFonts w:ascii="Century Gothic" w:hAnsi="Century Gothic"/>
                <w:b/>
                <w:i/>
                <w:iCs/>
                <w:sz w:val="20"/>
                <w:szCs w:val="20"/>
              </w:rPr>
            </w:pPr>
            <w:r w:rsidRPr="00ED3038">
              <w:rPr>
                <w:rFonts w:ascii="Century Gothic" w:eastAsia="Times New Roman" w:hAnsi="Century Gothic" w:cs="Calibri"/>
                <w:b/>
                <w:bCs/>
                <w:color w:val="000000"/>
                <w:sz w:val="20"/>
                <w:szCs w:val="20"/>
                <w:lang w:eastAsia="es-EC"/>
              </w:rPr>
              <w:t>OBLIGACIONES DE</w:t>
            </w:r>
            <w:r>
              <w:rPr>
                <w:rFonts w:ascii="Century Gothic" w:eastAsia="Times New Roman" w:hAnsi="Century Gothic" w:cs="Calibri"/>
                <w:b/>
                <w:bCs/>
                <w:color w:val="000000"/>
                <w:sz w:val="20"/>
                <w:szCs w:val="20"/>
                <w:lang w:eastAsia="es-EC"/>
              </w:rPr>
              <w:t>L CONTRATISTA</w:t>
            </w:r>
            <w:r w:rsidRPr="00ED3038">
              <w:rPr>
                <w:rFonts w:ascii="Century Gothic" w:eastAsia="Times New Roman" w:hAnsi="Century Gothic" w:cs="Calibri"/>
                <w:b/>
                <w:bCs/>
                <w:color w:val="000000"/>
                <w:sz w:val="20"/>
                <w:szCs w:val="20"/>
                <w:lang w:eastAsia="es-EC"/>
              </w:rPr>
              <w:t>:</w:t>
            </w:r>
          </w:p>
        </w:tc>
      </w:tr>
      <w:tr w:rsidR="00441B4E" w:rsidRPr="002847C7" w14:paraId="3C073F96" w14:textId="77777777" w:rsidTr="001A6452">
        <w:trPr>
          <w:trHeight w:val="420"/>
        </w:trPr>
        <w:tc>
          <w:tcPr>
            <w:tcW w:w="9639" w:type="dxa"/>
            <w:gridSpan w:val="13"/>
            <w:tcBorders>
              <w:bottom w:val="single" w:sz="4" w:space="0" w:color="auto"/>
            </w:tcBorders>
            <w:shd w:val="clear" w:color="auto" w:fill="auto"/>
            <w:vAlign w:val="center"/>
          </w:tcPr>
          <w:p w14:paraId="1E40C126" w14:textId="77777777" w:rsidR="00441B4E" w:rsidRDefault="00441B4E" w:rsidP="00441B4E">
            <w:pPr>
              <w:pStyle w:val="Prrafodelista"/>
              <w:widowControl/>
              <w:numPr>
                <w:ilvl w:val="0"/>
                <w:numId w:val="25"/>
              </w:numPr>
              <w:suppressAutoHyphens w:val="0"/>
              <w:jc w:val="both"/>
              <w:rPr>
                <w:rFonts w:ascii="Century Gothic" w:hAnsi="Century Gothic"/>
                <w:bCs/>
                <w:sz w:val="20"/>
                <w:szCs w:val="20"/>
              </w:rPr>
            </w:pPr>
            <w:r w:rsidRPr="00ED00D7">
              <w:rPr>
                <w:rFonts w:ascii="Century Gothic" w:hAnsi="Century Gothic" w:hint="eastAsia"/>
                <w:bCs/>
                <w:sz w:val="20"/>
                <w:szCs w:val="20"/>
              </w:rPr>
              <w:t>Garantizar el cumplimiento de porcentaje Valor Agregado Ecuatoriano.</w:t>
            </w:r>
          </w:p>
          <w:p w14:paraId="353E8F2B" w14:textId="77777777" w:rsidR="00441B4E" w:rsidRPr="00ED00D7" w:rsidRDefault="00441B4E" w:rsidP="00441B4E">
            <w:pPr>
              <w:pStyle w:val="Prrafodelista"/>
              <w:widowControl/>
              <w:numPr>
                <w:ilvl w:val="0"/>
                <w:numId w:val="25"/>
              </w:numPr>
              <w:suppressAutoHyphens w:val="0"/>
              <w:jc w:val="both"/>
              <w:rPr>
                <w:rFonts w:ascii="Century Gothic" w:hAnsi="Century Gothic"/>
                <w:bCs/>
                <w:sz w:val="20"/>
                <w:szCs w:val="20"/>
              </w:rPr>
            </w:pPr>
            <w:r w:rsidRPr="00ED00D7">
              <w:rPr>
                <w:rFonts w:ascii="Century Gothic" w:hAnsi="Century Gothic" w:hint="eastAsia"/>
                <w:bCs/>
                <w:sz w:val="20"/>
                <w:szCs w:val="20"/>
              </w:rPr>
              <w:t>Dar cumplimiento cabal a lo establecido en el presente pliego de acuerdo con los términos y condiciones del contrato.</w:t>
            </w:r>
          </w:p>
        </w:tc>
      </w:tr>
      <w:tr w:rsidR="00441B4E" w:rsidRPr="002B51D0" w14:paraId="2ECBE9E2" w14:textId="77777777" w:rsidTr="001A6452">
        <w:tc>
          <w:tcPr>
            <w:tcW w:w="9639" w:type="dxa"/>
            <w:gridSpan w:val="13"/>
            <w:shd w:val="clear" w:color="auto" w:fill="DBDBDB" w:themeFill="accent3" w:themeFillTint="66"/>
            <w:vAlign w:val="center"/>
          </w:tcPr>
          <w:p w14:paraId="7D1F2499" w14:textId="77777777" w:rsidR="00441B4E" w:rsidRDefault="00441B4E" w:rsidP="001A6452">
            <w:pPr>
              <w:jc w:val="both"/>
              <w:rPr>
                <w:rFonts w:ascii="Century Gothic" w:eastAsia="Times New Roman" w:hAnsi="Century Gothic"/>
                <w:b/>
                <w:bCs/>
                <w:color w:val="002060"/>
                <w:lang w:eastAsia="es-ES"/>
              </w:rPr>
            </w:pPr>
            <w:r w:rsidRPr="00ED3038">
              <w:rPr>
                <w:rFonts w:ascii="Century Gothic" w:eastAsia="Times New Roman" w:hAnsi="Century Gothic" w:cs="Calibri"/>
                <w:b/>
                <w:bCs/>
                <w:color w:val="000000"/>
                <w:sz w:val="20"/>
                <w:szCs w:val="20"/>
                <w:lang w:eastAsia="es-EC"/>
              </w:rPr>
              <w:t>OBLIGACIONES DE</w:t>
            </w:r>
            <w:r>
              <w:rPr>
                <w:rFonts w:ascii="Century Gothic" w:eastAsia="Times New Roman" w:hAnsi="Century Gothic" w:cs="Calibri"/>
                <w:b/>
                <w:bCs/>
                <w:color w:val="000000"/>
                <w:sz w:val="20"/>
                <w:szCs w:val="20"/>
                <w:lang w:eastAsia="es-EC"/>
              </w:rPr>
              <w:t xml:space="preserve"> LA</w:t>
            </w:r>
            <w:r w:rsidRPr="00ED3038">
              <w:rPr>
                <w:rFonts w:ascii="Century Gothic" w:eastAsia="Times New Roman" w:hAnsi="Century Gothic" w:cs="Calibri"/>
                <w:b/>
                <w:bCs/>
                <w:color w:val="000000"/>
                <w:sz w:val="20"/>
                <w:szCs w:val="20"/>
                <w:lang w:eastAsia="es-EC"/>
              </w:rPr>
              <w:t xml:space="preserve"> CONTRAT</w:t>
            </w:r>
            <w:r>
              <w:rPr>
                <w:rFonts w:ascii="Century Gothic" w:eastAsia="Times New Roman" w:hAnsi="Century Gothic" w:cs="Calibri"/>
                <w:b/>
                <w:bCs/>
                <w:color w:val="000000"/>
                <w:sz w:val="20"/>
                <w:szCs w:val="20"/>
                <w:lang w:eastAsia="es-EC"/>
              </w:rPr>
              <w:t>ANTE</w:t>
            </w:r>
            <w:r w:rsidRPr="00ED3038">
              <w:rPr>
                <w:rFonts w:ascii="Century Gothic" w:eastAsia="Times New Roman" w:hAnsi="Century Gothic" w:cs="Calibri"/>
                <w:b/>
                <w:bCs/>
                <w:color w:val="000000"/>
                <w:sz w:val="20"/>
                <w:szCs w:val="20"/>
                <w:lang w:eastAsia="es-EC"/>
              </w:rPr>
              <w:t>:</w:t>
            </w:r>
          </w:p>
        </w:tc>
      </w:tr>
      <w:tr w:rsidR="00441B4E" w:rsidRPr="002B51D0" w14:paraId="1CCD4417" w14:textId="77777777" w:rsidTr="001A6452">
        <w:tc>
          <w:tcPr>
            <w:tcW w:w="9639" w:type="dxa"/>
            <w:gridSpan w:val="13"/>
            <w:shd w:val="clear" w:color="auto" w:fill="auto"/>
            <w:vAlign w:val="center"/>
          </w:tcPr>
          <w:p w14:paraId="5FD856F2" w14:textId="77777777" w:rsidR="00441B4E" w:rsidRPr="00333507" w:rsidRDefault="00441B4E" w:rsidP="00441B4E">
            <w:pPr>
              <w:pStyle w:val="Prrafodelista"/>
              <w:numPr>
                <w:ilvl w:val="0"/>
                <w:numId w:val="26"/>
              </w:numPr>
              <w:rPr>
                <w:rFonts w:ascii="Century Gothic" w:hAnsi="Century Gothic"/>
                <w:bCs/>
                <w:sz w:val="20"/>
                <w:szCs w:val="20"/>
              </w:rPr>
            </w:pPr>
            <w:r w:rsidRPr="00333507">
              <w:rPr>
                <w:rFonts w:ascii="Century Gothic" w:hAnsi="Century Gothic"/>
                <w:bCs/>
                <w:sz w:val="20"/>
                <w:szCs w:val="20"/>
              </w:rPr>
              <w:t>Suscribir las actas de entrega recepción de los trabajos recibidos, siempre que se haya cumplido con lo previsto en la ley para la entrega recepción; y, en general, cumplir con las obligaciones derivadas del contrato.</w:t>
            </w:r>
          </w:p>
          <w:p w14:paraId="098C6593" w14:textId="77777777" w:rsidR="00441B4E" w:rsidRDefault="00441B4E" w:rsidP="00441B4E">
            <w:pPr>
              <w:pStyle w:val="Prrafodelista"/>
              <w:numPr>
                <w:ilvl w:val="0"/>
                <w:numId w:val="26"/>
              </w:numPr>
              <w:jc w:val="both"/>
              <w:rPr>
                <w:rFonts w:ascii="Century Gothic" w:hAnsi="Century Gothic"/>
                <w:bCs/>
                <w:sz w:val="20"/>
                <w:szCs w:val="20"/>
              </w:rPr>
            </w:pPr>
            <w:r w:rsidRPr="00333507">
              <w:rPr>
                <w:rFonts w:ascii="Century Gothic" w:hAnsi="Century Gothic" w:hint="eastAsia"/>
                <w:bCs/>
                <w:sz w:val="20"/>
                <w:szCs w:val="20"/>
              </w:rPr>
              <w:t>Dar solución a las peticiones y problemas que se presentaren en la ejecución del contrato</w:t>
            </w:r>
            <w:r>
              <w:rPr>
                <w:rFonts w:ascii="Century Gothic" w:hAnsi="Century Gothic"/>
                <w:bCs/>
                <w:sz w:val="20"/>
                <w:szCs w:val="20"/>
              </w:rPr>
              <w:t>.</w:t>
            </w:r>
          </w:p>
          <w:p w14:paraId="6A215BD7" w14:textId="77777777" w:rsidR="00441B4E" w:rsidRPr="005A38AD" w:rsidRDefault="00441B4E" w:rsidP="00441B4E">
            <w:pPr>
              <w:pStyle w:val="Prrafodelista"/>
              <w:numPr>
                <w:ilvl w:val="0"/>
                <w:numId w:val="26"/>
              </w:numPr>
              <w:jc w:val="both"/>
              <w:rPr>
                <w:rFonts w:ascii="Century Gothic" w:hAnsi="Century Gothic"/>
                <w:bCs/>
                <w:sz w:val="20"/>
                <w:szCs w:val="20"/>
              </w:rPr>
            </w:pPr>
            <w:r w:rsidRPr="00931749">
              <w:rPr>
                <w:rFonts w:ascii="Century Gothic" w:hAnsi="Century Gothic"/>
                <w:bCs/>
                <w:sz w:val="20"/>
                <w:szCs w:val="20"/>
              </w:rPr>
              <w:lastRenderedPageBreak/>
              <w:t>La entidad contratante, para los bienes que apliquen la transferencia de tecnología, mismos que se encuentran publicados en el Portal Institucional del Servicio Nacional de Contratación Pública y que constan en el Anexo 20 de la Codificación de Resoluciones del Servicio Nacional de Contratación Pública, exigirá previo a la firma del contrato, de manera obligatoria, la entrega de los requerimientos determinados para cada nivel de transferencia tecnológica, según corresponda.</w:t>
            </w:r>
          </w:p>
        </w:tc>
      </w:tr>
      <w:tr w:rsidR="00441B4E" w:rsidRPr="002B51D0" w14:paraId="39C4139A" w14:textId="77777777" w:rsidTr="001A6452">
        <w:tc>
          <w:tcPr>
            <w:tcW w:w="9639" w:type="dxa"/>
            <w:gridSpan w:val="13"/>
            <w:shd w:val="clear" w:color="auto" w:fill="D9E2F3" w:themeFill="accent1" w:themeFillTint="33"/>
            <w:vAlign w:val="center"/>
          </w:tcPr>
          <w:p w14:paraId="09B9D8F0" w14:textId="77777777" w:rsidR="00441B4E" w:rsidRDefault="00441B4E"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lastRenderedPageBreak/>
              <w:t>11</w:t>
            </w:r>
            <w:r w:rsidRPr="00B50DBB">
              <w:rPr>
                <w:rFonts w:ascii="Century Gothic" w:eastAsia="Times New Roman" w:hAnsi="Century Gothic"/>
                <w:b/>
                <w:bCs/>
                <w:color w:val="002060"/>
                <w:lang w:eastAsia="es-ES"/>
              </w:rPr>
              <w:t xml:space="preserve">. </w:t>
            </w:r>
            <w:r>
              <w:rPr>
                <w:rFonts w:ascii="Century Gothic" w:eastAsia="Times New Roman" w:hAnsi="Century Gothic"/>
                <w:b/>
                <w:bCs/>
                <w:color w:val="002060"/>
                <w:lang w:eastAsia="es-ES"/>
              </w:rPr>
              <w:t>FORMA Y CONDICIONES DE PAGO</w:t>
            </w:r>
          </w:p>
        </w:tc>
      </w:tr>
      <w:tr w:rsidR="00441B4E" w:rsidRPr="002B51D0" w14:paraId="42A65C31" w14:textId="77777777" w:rsidTr="001A6452">
        <w:tc>
          <w:tcPr>
            <w:tcW w:w="9639" w:type="dxa"/>
            <w:gridSpan w:val="13"/>
            <w:shd w:val="clear" w:color="auto" w:fill="auto"/>
          </w:tcPr>
          <w:p w14:paraId="3230DF6D" w14:textId="77777777" w:rsidR="00441B4E" w:rsidRDefault="00441B4E" w:rsidP="001A6452">
            <w:pPr>
              <w:jc w:val="both"/>
              <w:rPr>
                <w:rFonts w:ascii="Century Gothic" w:hAnsi="Century Gothic"/>
                <w:bCs/>
                <w:sz w:val="20"/>
                <w:szCs w:val="20"/>
              </w:rPr>
            </w:pPr>
            <w:r>
              <w:rPr>
                <w:rFonts w:ascii="Century Gothic" w:hAnsi="Century Gothic"/>
                <w:bCs/>
                <w:sz w:val="20"/>
                <w:szCs w:val="20"/>
              </w:rPr>
              <w:t>De conformidad con lo establecido en el convenio marco y/o la orden de compra.</w:t>
            </w:r>
          </w:p>
          <w:p w14:paraId="17F82254" w14:textId="77777777" w:rsidR="00441B4E" w:rsidRDefault="00441B4E" w:rsidP="001A6452">
            <w:pPr>
              <w:jc w:val="both"/>
              <w:rPr>
                <w:rFonts w:ascii="Century Gothic" w:hAnsi="Century Gothic"/>
                <w:bCs/>
                <w:sz w:val="20"/>
                <w:szCs w:val="20"/>
              </w:rPr>
            </w:pPr>
          </w:p>
          <w:p w14:paraId="2549C02B" w14:textId="77777777" w:rsidR="00441B4E" w:rsidRDefault="00441B4E" w:rsidP="001A6452">
            <w:pPr>
              <w:jc w:val="both"/>
              <w:rPr>
                <w:rFonts w:ascii="Century Gothic" w:hAnsi="Century Gothic"/>
                <w:bCs/>
                <w:sz w:val="20"/>
                <w:szCs w:val="20"/>
              </w:rPr>
            </w:pPr>
            <w:r w:rsidRPr="0091735A">
              <w:rPr>
                <w:rFonts w:ascii="Century Gothic" w:hAnsi="Century Gothic"/>
                <w:b/>
                <w:sz w:val="20"/>
                <w:szCs w:val="20"/>
              </w:rPr>
              <w:t>Nota:</w:t>
            </w:r>
            <w:r>
              <w:rPr>
                <w:rFonts w:ascii="Century Gothic" w:hAnsi="Century Gothic"/>
                <w:bCs/>
                <w:sz w:val="20"/>
                <w:szCs w:val="20"/>
              </w:rPr>
              <w:t xml:space="preserve"> En caso de que el proveedor solicite anticipo, se otorgará conforme lo estipulado en la normativa legal vigente y el convenio marco. </w:t>
            </w:r>
          </w:p>
          <w:p w14:paraId="195DE852" w14:textId="77777777" w:rsidR="00441B4E" w:rsidRPr="00083DA2" w:rsidRDefault="00441B4E" w:rsidP="001A6452">
            <w:pPr>
              <w:jc w:val="both"/>
              <w:rPr>
                <w:rFonts w:ascii="Century Gothic" w:hAnsi="Century Gothic"/>
                <w:bCs/>
                <w:sz w:val="20"/>
                <w:szCs w:val="20"/>
              </w:rPr>
            </w:pPr>
          </w:p>
        </w:tc>
      </w:tr>
      <w:tr w:rsidR="00441B4E" w:rsidRPr="002B51D0" w14:paraId="3D6AB5CF" w14:textId="77777777" w:rsidTr="001A6452">
        <w:tc>
          <w:tcPr>
            <w:tcW w:w="9639" w:type="dxa"/>
            <w:gridSpan w:val="13"/>
            <w:shd w:val="clear" w:color="auto" w:fill="D9E2F3" w:themeFill="accent1" w:themeFillTint="33"/>
            <w:vAlign w:val="center"/>
          </w:tcPr>
          <w:p w14:paraId="032BABCE" w14:textId="77777777" w:rsidR="00441B4E" w:rsidRPr="00F628D5" w:rsidRDefault="00441B4E"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12. </w:t>
            </w:r>
            <w:r w:rsidRPr="00F628D5">
              <w:rPr>
                <w:rFonts w:ascii="Century Gothic" w:eastAsia="Times New Roman" w:hAnsi="Century Gothic"/>
                <w:b/>
                <w:bCs/>
                <w:color w:val="002060"/>
                <w:lang w:eastAsia="es-ES"/>
              </w:rPr>
              <w:t>JUSTIFICACIÓN TIPO DE CONTRATACIÓN</w:t>
            </w:r>
          </w:p>
        </w:tc>
      </w:tr>
      <w:tr w:rsidR="00441B4E" w:rsidRPr="002B51D0" w14:paraId="5434B8B4" w14:textId="77777777" w:rsidTr="001A6452">
        <w:tc>
          <w:tcPr>
            <w:tcW w:w="9639" w:type="dxa"/>
            <w:gridSpan w:val="13"/>
            <w:shd w:val="clear" w:color="auto" w:fill="auto"/>
            <w:vAlign w:val="center"/>
          </w:tcPr>
          <w:p w14:paraId="41CD93FA" w14:textId="77777777" w:rsidR="00441B4E" w:rsidRPr="0082683E" w:rsidRDefault="00441B4E" w:rsidP="001A6452">
            <w:pPr>
              <w:jc w:val="both"/>
              <w:rPr>
                <w:rFonts w:ascii="Century Gothic" w:hAnsi="Century Gothic"/>
                <w:bCs/>
                <w:sz w:val="20"/>
                <w:szCs w:val="20"/>
              </w:rPr>
            </w:pPr>
            <w:r w:rsidRPr="0082683E">
              <w:rPr>
                <w:rFonts w:ascii="Century Gothic" w:hAnsi="Century Gothic"/>
                <w:bCs/>
                <w:sz w:val="20"/>
                <w:szCs w:val="20"/>
              </w:rPr>
              <w:t>La razón por la que se escogió este tipo de contratación se sustenta en lo establecido en el artículo 46, LOSNCP, Art. 46.- Obligaciones de las Entidades Contratantes. - Las Entidades Contratantes deberán consultar el catálogo electrónico previamente a establecer procesos de adquisición de bienes y servicios. Solo en caso de que el bien o servicio requerido no se encuentre catalogado se podrá realizar otros procedimientos de selección para la adquisición de bienes o servicios, de conformidad con la presente Ley y su Reglamento.</w:t>
            </w:r>
          </w:p>
          <w:p w14:paraId="06B2BD22" w14:textId="77777777" w:rsidR="00441B4E" w:rsidRPr="0082683E" w:rsidRDefault="00441B4E" w:rsidP="001A6452">
            <w:pPr>
              <w:jc w:val="both"/>
              <w:rPr>
                <w:rFonts w:ascii="Century Gothic" w:hAnsi="Century Gothic"/>
                <w:bCs/>
                <w:sz w:val="20"/>
                <w:szCs w:val="20"/>
              </w:rPr>
            </w:pPr>
          </w:p>
          <w:p w14:paraId="120E76A1" w14:textId="77777777" w:rsidR="00441B4E" w:rsidRPr="0082683E" w:rsidRDefault="00441B4E" w:rsidP="001A6452">
            <w:pPr>
              <w:jc w:val="both"/>
              <w:rPr>
                <w:rFonts w:ascii="Century Gothic" w:hAnsi="Century Gothic"/>
                <w:bCs/>
                <w:sz w:val="20"/>
                <w:szCs w:val="20"/>
              </w:rPr>
            </w:pPr>
            <w:r w:rsidRPr="0082683E">
              <w:rPr>
                <w:rFonts w:ascii="Century Gothic" w:hAnsi="Century Gothic"/>
                <w:bCs/>
                <w:sz w:val="20"/>
                <w:szCs w:val="20"/>
              </w:rPr>
              <w:t>Si cualquiera de las Entidades Contratantes obtuviere ofertas de mejor costo que las que consten publicadas en el catálogo electrónico, deberán informar al Servicio Nacional de Contratación Pública para que éste conozca y confirme que la oferta es mejor y adopte las medidas necesarias que permitan extender tales costos, mediante la celebración de Convenios Marco, al resto de Entidades Contratantes.</w:t>
            </w:r>
          </w:p>
          <w:p w14:paraId="4FE9B795" w14:textId="77777777" w:rsidR="00441B4E" w:rsidRPr="00F628D5" w:rsidRDefault="00441B4E" w:rsidP="001A6452">
            <w:pPr>
              <w:jc w:val="both"/>
              <w:rPr>
                <w:rFonts w:ascii="Century Gothic" w:hAnsi="Century Gothic"/>
                <w:bCs/>
                <w:sz w:val="20"/>
                <w:szCs w:val="20"/>
              </w:rPr>
            </w:pPr>
          </w:p>
        </w:tc>
      </w:tr>
      <w:tr w:rsidR="00441B4E" w:rsidRPr="002B51D0" w14:paraId="32B72CA2" w14:textId="77777777" w:rsidTr="001A6452">
        <w:tc>
          <w:tcPr>
            <w:tcW w:w="9639" w:type="dxa"/>
            <w:gridSpan w:val="13"/>
            <w:shd w:val="clear" w:color="auto" w:fill="D9E2F3" w:themeFill="accent1" w:themeFillTint="33"/>
          </w:tcPr>
          <w:p w14:paraId="059EA89C" w14:textId="77777777" w:rsidR="00441B4E" w:rsidRPr="001059D1" w:rsidRDefault="00441B4E" w:rsidP="001A6452">
            <w:pPr>
              <w:tabs>
                <w:tab w:val="left" w:pos="975"/>
              </w:tabs>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13. OBLIGACIONES DE LAS PARTES</w:t>
            </w:r>
          </w:p>
        </w:tc>
      </w:tr>
      <w:tr w:rsidR="00441B4E" w:rsidRPr="00F628D5" w14:paraId="32A564F4" w14:textId="77777777" w:rsidTr="001A6452">
        <w:trPr>
          <w:trHeight w:val="321"/>
        </w:trPr>
        <w:tc>
          <w:tcPr>
            <w:tcW w:w="9639" w:type="dxa"/>
            <w:gridSpan w:val="13"/>
            <w:shd w:val="clear" w:color="auto" w:fill="DBDBDB" w:themeFill="accent3" w:themeFillTint="66"/>
            <w:noWrap/>
            <w:vAlign w:val="center"/>
            <w:hideMark/>
          </w:tcPr>
          <w:p w14:paraId="38381307" w14:textId="77777777" w:rsidR="00441B4E" w:rsidRPr="00937456" w:rsidRDefault="00441B4E" w:rsidP="001A6452">
            <w:pPr>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 xml:space="preserve">13.1 </w:t>
            </w:r>
            <w:r w:rsidRPr="00C65CA6">
              <w:rPr>
                <w:rFonts w:ascii="Century Gothic" w:eastAsia="Times New Roman" w:hAnsi="Century Gothic" w:cs="Calibri"/>
                <w:b/>
                <w:bCs/>
                <w:color w:val="000000"/>
                <w:sz w:val="20"/>
                <w:szCs w:val="20"/>
                <w:lang w:eastAsia="es-EC"/>
              </w:rPr>
              <w:t>RESPONSABILIDAD DEL PROVEEDOR SELECCIONADO</w:t>
            </w:r>
            <w:r>
              <w:rPr>
                <w:rFonts w:ascii="Century Gothic" w:eastAsia="Times New Roman" w:hAnsi="Century Gothic" w:cs="Calibri"/>
                <w:b/>
                <w:bCs/>
                <w:color w:val="000000"/>
                <w:sz w:val="20"/>
                <w:szCs w:val="20"/>
                <w:lang w:eastAsia="es-EC"/>
              </w:rPr>
              <w:t>:</w:t>
            </w:r>
          </w:p>
          <w:p w14:paraId="5A3EB4A8" w14:textId="77777777" w:rsidR="00441B4E" w:rsidRPr="00F628D5" w:rsidRDefault="00441B4E" w:rsidP="001A6452">
            <w:pPr>
              <w:rPr>
                <w:rFonts w:ascii="Century Gothic" w:eastAsia="Times New Roman" w:hAnsi="Century Gothic" w:cs="Calibri"/>
                <w:sz w:val="20"/>
                <w:szCs w:val="20"/>
                <w:lang w:eastAsia="es-EC"/>
              </w:rPr>
            </w:pPr>
          </w:p>
        </w:tc>
      </w:tr>
      <w:tr w:rsidR="00441B4E" w:rsidRPr="00F628D5" w14:paraId="49426B9A" w14:textId="77777777" w:rsidTr="001A6452">
        <w:trPr>
          <w:trHeight w:val="274"/>
        </w:trPr>
        <w:tc>
          <w:tcPr>
            <w:tcW w:w="9639" w:type="dxa"/>
            <w:gridSpan w:val="13"/>
            <w:noWrap/>
            <w:vAlign w:val="center"/>
          </w:tcPr>
          <w:p w14:paraId="0E1EA8E7" w14:textId="77777777" w:rsidR="00441B4E" w:rsidRPr="00C65CA6" w:rsidRDefault="00441B4E" w:rsidP="001A6452">
            <w:pPr>
              <w:jc w:val="both"/>
              <w:rPr>
                <w:rFonts w:ascii="Century Gothic" w:eastAsia="Times New Roman" w:hAnsi="Century Gothic" w:cs="Calibri"/>
                <w:color w:val="000000"/>
                <w:sz w:val="20"/>
                <w:szCs w:val="20"/>
                <w:lang w:eastAsia="es-EC"/>
              </w:rPr>
            </w:pPr>
            <w:r w:rsidRPr="00C65CA6">
              <w:rPr>
                <w:rFonts w:ascii="Century Gothic" w:eastAsia="Times New Roman" w:hAnsi="Century Gothic" w:cs="Calibri"/>
                <w:color w:val="000000"/>
                <w:sz w:val="20"/>
                <w:szCs w:val="20"/>
                <w:lang w:eastAsia="es-EC"/>
              </w:rPr>
              <w:t>Cumplir con las responsabilidades establecidas en el convenio marco suscrito con el Servicio Nacional de Contratación Pública</w:t>
            </w:r>
            <w:r>
              <w:rPr>
                <w:rFonts w:ascii="Century Gothic" w:eastAsia="Times New Roman" w:hAnsi="Century Gothic" w:cs="Calibri"/>
                <w:color w:val="000000"/>
                <w:sz w:val="20"/>
                <w:szCs w:val="20"/>
                <w:lang w:eastAsia="es-EC"/>
              </w:rPr>
              <w:t>.</w:t>
            </w:r>
          </w:p>
        </w:tc>
      </w:tr>
      <w:tr w:rsidR="00441B4E" w:rsidRPr="00F628D5" w14:paraId="2F1DD19B" w14:textId="77777777" w:rsidTr="001A6452">
        <w:trPr>
          <w:trHeight w:val="274"/>
        </w:trPr>
        <w:tc>
          <w:tcPr>
            <w:tcW w:w="9639" w:type="dxa"/>
            <w:gridSpan w:val="13"/>
            <w:shd w:val="clear" w:color="auto" w:fill="DBDBDB" w:themeFill="accent3" w:themeFillTint="66"/>
            <w:noWrap/>
            <w:vAlign w:val="center"/>
            <w:hideMark/>
          </w:tcPr>
          <w:p w14:paraId="1426C9F1" w14:textId="77777777" w:rsidR="00441B4E" w:rsidRPr="00F628D5" w:rsidRDefault="00441B4E" w:rsidP="001A6452">
            <w:pPr>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 xml:space="preserve">13.2 RESPONSABILIDADES </w:t>
            </w:r>
            <w:r w:rsidRPr="00F628D5">
              <w:rPr>
                <w:rFonts w:ascii="Century Gothic" w:eastAsia="Times New Roman" w:hAnsi="Century Gothic" w:cs="Calibri"/>
                <w:b/>
                <w:bCs/>
                <w:color w:val="000000"/>
                <w:sz w:val="20"/>
                <w:szCs w:val="20"/>
                <w:lang w:eastAsia="es-EC"/>
              </w:rPr>
              <w:t>DE LA CONTRATANTE:</w:t>
            </w:r>
          </w:p>
        </w:tc>
      </w:tr>
      <w:tr w:rsidR="00441B4E" w:rsidRPr="002B51D0" w14:paraId="43435BD2" w14:textId="77777777" w:rsidTr="001A6452">
        <w:tc>
          <w:tcPr>
            <w:tcW w:w="9639" w:type="dxa"/>
            <w:gridSpan w:val="13"/>
            <w:shd w:val="clear" w:color="auto" w:fill="auto"/>
            <w:vAlign w:val="center"/>
          </w:tcPr>
          <w:p w14:paraId="25FF03D9" w14:textId="77777777" w:rsidR="00441B4E" w:rsidRPr="007828E5" w:rsidRDefault="00441B4E" w:rsidP="001A6452">
            <w:pPr>
              <w:tabs>
                <w:tab w:val="left" w:pos="975"/>
              </w:tabs>
              <w:jc w:val="both"/>
              <w:rPr>
                <w:rFonts w:ascii="Century Gothic" w:eastAsia="Times New Roman" w:hAnsi="Century Gothic" w:cs="Calibri"/>
                <w:color w:val="000000"/>
                <w:sz w:val="20"/>
                <w:szCs w:val="20"/>
                <w:lang w:eastAsia="es-EC"/>
              </w:rPr>
            </w:pPr>
            <w:r w:rsidRPr="007828E5">
              <w:rPr>
                <w:rFonts w:ascii="Century Gothic" w:eastAsia="Times New Roman" w:hAnsi="Century Gothic" w:cs="Calibri"/>
                <w:color w:val="000000"/>
                <w:sz w:val="20"/>
                <w:szCs w:val="20"/>
                <w:lang w:eastAsia="es-EC"/>
              </w:rPr>
              <w:t xml:space="preserve">Una vez formalizada la orden de compra al proveedor, esta se constituye como un contrato, cuyos derechos y obligaciones se constituyen al amparo de lo establecido en el Código Civil en su artículo 1561 que reza: “Todo contrato legalmente celebrado es una ley para los contratantes, y no puede ser invalidado sino por su consentimiento mutuo o por causas legales”. Y, de conformidad con los artículos 43, 44 y 69 de la LOSNCP, así como los artículos 31, 43 y 80 del RGLOSNCP y el artículo 220 de la Codificación y Actualización de las Resoluciones emitidas por el SERCOP, las órdenes de compra formalizadas por la entidad contratante a través del Catálogo Electrónico, constituyen contratos autónomos e independientes que poseen vida jurídica por sí mismas; por lo que, a las órdenes de compra le regirán las mismas disposiciones de la Ley Orgánica del Sistema Nacional de Contratación Pública y su Reglamento General, relacionado a contratos en lo que fuese aplicable. En este sentido, corresponde diferenciar la modalidad de selección asumida por el SERCOP dentro del Convenio Marco de la responsabilidad contractual de la entidad contratante al formalizar la orden de compra; en la cual, la primera es mantener en el Catálogo Electrónico a determinado proveedor para que oferte sus bienes y servicios para ser adquiridos de forma directa por las entidades contratantes; mientras que la segunda es </w:t>
            </w:r>
            <w:r w:rsidRPr="007828E5">
              <w:rPr>
                <w:rFonts w:ascii="Century Gothic" w:eastAsia="Times New Roman" w:hAnsi="Century Gothic" w:cs="Calibri"/>
                <w:color w:val="000000"/>
                <w:sz w:val="20"/>
                <w:szCs w:val="20"/>
                <w:lang w:eastAsia="es-EC"/>
              </w:rPr>
              <w:lastRenderedPageBreak/>
              <w:t>cumplir y gestionar todas las acciones para el cabal cumplimiento del contrato administrativo bilateral, celebrado entre el contratista y la entidad, y que para el efecto el SERCOP no posee inherencia alguna.</w:t>
            </w:r>
          </w:p>
        </w:tc>
      </w:tr>
      <w:tr w:rsidR="00441B4E" w:rsidRPr="002B51D0" w14:paraId="7E1B38A3" w14:textId="77777777" w:rsidTr="001A6452">
        <w:tc>
          <w:tcPr>
            <w:tcW w:w="9639" w:type="dxa"/>
            <w:gridSpan w:val="13"/>
            <w:shd w:val="clear" w:color="auto" w:fill="D9E2F3" w:themeFill="accent1" w:themeFillTint="33"/>
            <w:vAlign w:val="center"/>
          </w:tcPr>
          <w:p w14:paraId="0A2665C7" w14:textId="77777777" w:rsidR="00441B4E" w:rsidRDefault="00441B4E" w:rsidP="001A6452">
            <w:pPr>
              <w:tabs>
                <w:tab w:val="left" w:pos="975"/>
              </w:tabs>
              <w:rPr>
                <w:rFonts w:ascii="Century Gothic" w:eastAsia="Times New Roman" w:hAnsi="Century Gothic"/>
                <w:b/>
                <w:bCs/>
                <w:color w:val="002060"/>
                <w:lang w:eastAsia="es-ES"/>
              </w:rPr>
            </w:pPr>
            <w:r>
              <w:rPr>
                <w:rFonts w:ascii="Century Gothic" w:eastAsia="Times New Roman" w:hAnsi="Century Gothic"/>
                <w:b/>
                <w:bCs/>
                <w:color w:val="002060"/>
                <w:lang w:eastAsia="es-ES"/>
              </w:rPr>
              <w:lastRenderedPageBreak/>
              <w:t>14. GARANTÍAS</w:t>
            </w:r>
          </w:p>
        </w:tc>
      </w:tr>
      <w:tr w:rsidR="00441B4E" w:rsidRPr="002B51D0" w14:paraId="4EB39A97" w14:textId="77777777" w:rsidTr="001A6452">
        <w:tc>
          <w:tcPr>
            <w:tcW w:w="9639" w:type="dxa"/>
            <w:gridSpan w:val="13"/>
            <w:shd w:val="clear" w:color="auto" w:fill="auto"/>
            <w:vAlign w:val="center"/>
          </w:tcPr>
          <w:p w14:paraId="7558D201" w14:textId="77777777" w:rsidR="00441B4E" w:rsidRDefault="00441B4E" w:rsidP="001A6452">
            <w:pPr>
              <w:tabs>
                <w:tab w:val="left" w:pos="975"/>
              </w:tabs>
              <w:jc w:val="both"/>
              <w:rPr>
                <w:rFonts w:ascii="Century Gothic" w:eastAsia="Times New Roman" w:hAnsi="Century Gothic" w:cs="Calibri"/>
                <w:color w:val="000000"/>
                <w:sz w:val="20"/>
                <w:szCs w:val="20"/>
                <w:lang w:eastAsia="es-EC"/>
              </w:rPr>
            </w:pPr>
          </w:p>
          <w:p w14:paraId="6B7D55E4" w14:textId="77777777" w:rsidR="00441B4E" w:rsidRPr="00083DA2" w:rsidRDefault="00441B4E" w:rsidP="001A6452">
            <w:pPr>
              <w:tabs>
                <w:tab w:val="left" w:pos="975"/>
              </w:tabs>
              <w:jc w:val="both"/>
              <w:rPr>
                <w:rFonts w:ascii="Century Gothic" w:eastAsia="Times New Roman" w:hAnsi="Century Gothic" w:cs="Calibri"/>
                <w:color w:val="000000"/>
                <w:sz w:val="20"/>
                <w:szCs w:val="20"/>
                <w:lang w:eastAsia="es-EC"/>
              </w:rPr>
            </w:pPr>
            <w:r w:rsidRPr="0091735A">
              <w:rPr>
                <w:rFonts w:ascii="Century Gothic" w:eastAsia="Times New Roman" w:hAnsi="Century Gothic" w:cs="Calibri"/>
                <w:color w:val="000000"/>
                <w:sz w:val="20"/>
                <w:szCs w:val="20"/>
                <w:lang w:eastAsia="es-EC"/>
              </w:rPr>
              <w:t>De conformidad con lo establecido en el convenio marco y/o la orden de compra.</w:t>
            </w:r>
          </w:p>
          <w:p w14:paraId="4254EA76" w14:textId="77777777" w:rsidR="00441B4E" w:rsidRPr="00233773" w:rsidRDefault="00441B4E" w:rsidP="001A6452">
            <w:pPr>
              <w:tabs>
                <w:tab w:val="left" w:pos="975"/>
              </w:tabs>
              <w:jc w:val="both"/>
              <w:rPr>
                <w:rFonts w:ascii="Century Gothic" w:eastAsia="Times New Roman" w:hAnsi="Century Gothic" w:cs="Calibri"/>
                <w:i/>
                <w:iCs/>
                <w:color w:val="000000"/>
                <w:sz w:val="20"/>
                <w:szCs w:val="20"/>
                <w:lang w:eastAsia="es-EC"/>
              </w:rPr>
            </w:pPr>
          </w:p>
        </w:tc>
      </w:tr>
      <w:tr w:rsidR="00441B4E" w:rsidRPr="002B51D0" w14:paraId="068EC6D0" w14:textId="77777777" w:rsidTr="001A6452">
        <w:tc>
          <w:tcPr>
            <w:tcW w:w="9639" w:type="dxa"/>
            <w:gridSpan w:val="13"/>
            <w:shd w:val="clear" w:color="auto" w:fill="D9E2F3" w:themeFill="accent1" w:themeFillTint="33"/>
            <w:vAlign w:val="center"/>
          </w:tcPr>
          <w:p w14:paraId="5B3E7802" w14:textId="77777777" w:rsidR="00441B4E" w:rsidRDefault="00441B4E" w:rsidP="001A6452">
            <w:pPr>
              <w:tabs>
                <w:tab w:val="left" w:pos="975"/>
              </w:tabs>
              <w:rPr>
                <w:rFonts w:ascii="Century Gothic" w:eastAsia="Times New Roman" w:hAnsi="Century Gothic" w:cs="Calibri"/>
                <w:color w:val="000000"/>
                <w:sz w:val="20"/>
                <w:szCs w:val="20"/>
                <w:lang w:eastAsia="es-EC"/>
              </w:rPr>
            </w:pPr>
            <w:r>
              <w:rPr>
                <w:rFonts w:ascii="Century Gothic" w:eastAsia="Times New Roman" w:hAnsi="Century Gothic"/>
                <w:b/>
                <w:bCs/>
                <w:color w:val="002060"/>
                <w:lang w:eastAsia="es-ES"/>
              </w:rPr>
              <w:t xml:space="preserve">15. </w:t>
            </w:r>
            <w:r w:rsidRPr="008C0996">
              <w:rPr>
                <w:rFonts w:ascii="Century Gothic" w:eastAsia="Times New Roman" w:hAnsi="Century Gothic"/>
                <w:b/>
                <w:bCs/>
                <w:color w:val="002060"/>
                <w:lang w:eastAsia="es-ES"/>
              </w:rPr>
              <w:t>MULTAS</w:t>
            </w:r>
          </w:p>
        </w:tc>
      </w:tr>
      <w:tr w:rsidR="00441B4E" w:rsidRPr="002B51D0" w14:paraId="7546C4AA" w14:textId="77777777" w:rsidTr="001A6452">
        <w:tc>
          <w:tcPr>
            <w:tcW w:w="9639" w:type="dxa"/>
            <w:gridSpan w:val="13"/>
            <w:shd w:val="clear" w:color="auto" w:fill="auto"/>
            <w:vAlign w:val="center"/>
          </w:tcPr>
          <w:p w14:paraId="2E6DC420" w14:textId="77777777" w:rsidR="00441B4E" w:rsidRDefault="00441B4E" w:rsidP="001A6452">
            <w:pPr>
              <w:jc w:val="both"/>
              <w:rPr>
                <w:rFonts w:ascii="Century Gothic" w:hAnsi="Century Gothic"/>
                <w:bCs/>
                <w:sz w:val="20"/>
                <w:szCs w:val="20"/>
              </w:rPr>
            </w:pPr>
          </w:p>
          <w:p w14:paraId="4409B9B2" w14:textId="77777777" w:rsidR="00441B4E" w:rsidRDefault="00441B4E" w:rsidP="001A6452">
            <w:pPr>
              <w:jc w:val="both"/>
              <w:rPr>
                <w:rFonts w:ascii="Century Gothic" w:hAnsi="Century Gothic"/>
                <w:bCs/>
                <w:sz w:val="20"/>
                <w:szCs w:val="20"/>
              </w:rPr>
            </w:pPr>
            <w:r>
              <w:rPr>
                <w:rFonts w:ascii="Century Gothic" w:hAnsi="Century Gothic"/>
                <w:bCs/>
                <w:sz w:val="20"/>
                <w:szCs w:val="20"/>
              </w:rPr>
              <w:t>De conformidad con lo establecido en el convenio marco y/o la orden de compra.</w:t>
            </w:r>
          </w:p>
          <w:p w14:paraId="4425B2BD" w14:textId="77777777" w:rsidR="00441B4E" w:rsidRPr="00083DA2" w:rsidRDefault="00441B4E" w:rsidP="001A6452">
            <w:pPr>
              <w:jc w:val="both"/>
              <w:rPr>
                <w:rFonts w:ascii="Century Gothic" w:hAnsi="Century Gothic"/>
                <w:bCs/>
                <w:sz w:val="20"/>
                <w:szCs w:val="20"/>
              </w:rPr>
            </w:pPr>
          </w:p>
        </w:tc>
      </w:tr>
      <w:tr w:rsidR="00441B4E" w:rsidRPr="002B51D0" w14:paraId="3AD90566" w14:textId="77777777" w:rsidTr="001A6452">
        <w:tc>
          <w:tcPr>
            <w:tcW w:w="9639" w:type="dxa"/>
            <w:gridSpan w:val="13"/>
            <w:shd w:val="clear" w:color="auto" w:fill="DEEAF6" w:themeFill="accent5" w:themeFillTint="33"/>
            <w:vAlign w:val="center"/>
          </w:tcPr>
          <w:p w14:paraId="36F39CF4" w14:textId="77777777" w:rsidR="00441B4E" w:rsidRPr="00707B50" w:rsidRDefault="00441B4E" w:rsidP="001A6452">
            <w:pPr>
              <w:tabs>
                <w:tab w:val="left" w:pos="975"/>
              </w:tabs>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16. </w:t>
            </w:r>
            <w:r w:rsidRPr="007828E5">
              <w:rPr>
                <w:rFonts w:ascii="Century Gothic" w:eastAsia="Times New Roman" w:hAnsi="Century Gothic"/>
                <w:b/>
                <w:bCs/>
                <w:color w:val="002060"/>
                <w:lang w:eastAsia="es-ES"/>
              </w:rPr>
              <w:t>CARATERÍSTICAS TÉCNICAS Y CONDICIONES COMERCIALES</w:t>
            </w:r>
          </w:p>
        </w:tc>
      </w:tr>
      <w:tr w:rsidR="00441B4E" w:rsidRPr="002B51D0" w14:paraId="45EEB360" w14:textId="77777777" w:rsidTr="001A6452">
        <w:tc>
          <w:tcPr>
            <w:tcW w:w="9639" w:type="dxa"/>
            <w:gridSpan w:val="13"/>
            <w:shd w:val="clear" w:color="auto" w:fill="auto"/>
            <w:vAlign w:val="center"/>
          </w:tcPr>
          <w:p w14:paraId="32B0DBD8" w14:textId="77777777" w:rsidR="00441B4E" w:rsidRDefault="00441B4E" w:rsidP="001A6452">
            <w:pPr>
              <w:tabs>
                <w:tab w:val="left" w:pos="975"/>
              </w:tabs>
              <w:jc w:val="both"/>
              <w:rPr>
                <w:rFonts w:ascii="Century Gothic" w:eastAsia="Times New Roman" w:hAnsi="Century Gothic" w:cs="Calibri"/>
                <w:color w:val="000000"/>
                <w:sz w:val="20"/>
                <w:szCs w:val="20"/>
                <w:lang w:eastAsia="es-EC"/>
              </w:rPr>
            </w:pPr>
            <w:r w:rsidRPr="007828E5">
              <w:rPr>
                <w:rFonts w:ascii="Century Gothic" w:eastAsia="Times New Roman" w:hAnsi="Century Gothic" w:cs="Calibri"/>
                <w:color w:val="000000"/>
                <w:sz w:val="20"/>
                <w:szCs w:val="20"/>
                <w:lang w:eastAsia="es-EC"/>
              </w:rPr>
              <w:t>Las características técnicas y condiciones comerciales de los bienes serán aquellas establecidas en las fichas técnicas, así como aquellas descritas en el pliego del procedimiento.</w:t>
            </w:r>
          </w:p>
        </w:tc>
      </w:tr>
      <w:tr w:rsidR="00441B4E" w:rsidRPr="002B51D0" w14:paraId="313B55FC" w14:textId="77777777" w:rsidTr="001A6452">
        <w:tc>
          <w:tcPr>
            <w:tcW w:w="9639" w:type="dxa"/>
            <w:gridSpan w:val="13"/>
            <w:shd w:val="clear" w:color="auto" w:fill="DEEAF6" w:themeFill="accent5" w:themeFillTint="33"/>
            <w:vAlign w:val="center"/>
          </w:tcPr>
          <w:p w14:paraId="716455C5" w14:textId="77777777" w:rsidR="00441B4E" w:rsidRPr="00707B50" w:rsidRDefault="00441B4E" w:rsidP="001A6452">
            <w:pPr>
              <w:tabs>
                <w:tab w:val="left" w:pos="975"/>
              </w:tabs>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17. </w:t>
            </w:r>
            <w:r w:rsidRPr="00707B50">
              <w:rPr>
                <w:rFonts w:ascii="Century Gothic" w:eastAsia="Times New Roman" w:hAnsi="Century Gothic"/>
                <w:b/>
                <w:bCs/>
                <w:color w:val="002060"/>
                <w:lang w:eastAsia="es-ES"/>
              </w:rPr>
              <w:t>DATOS DE</w:t>
            </w:r>
            <w:r>
              <w:rPr>
                <w:rFonts w:ascii="Century Gothic" w:eastAsia="Times New Roman" w:hAnsi="Century Gothic"/>
                <w:b/>
                <w:bCs/>
                <w:color w:val="002060"/>
                <w:lang w:eastAsia="es-ES"/>
              </w:rPr>
              <w:t xml:space="preserve">L </w:t>
            </w:r>
            <w:r w:rsidRPr="00707B50">
              <w:rPr>
                <w:rFonts w:ascii="Century Gothic" w:eastAsia="Times New Roman" w:hAnsi="Century Gothic"/>
                <w:b/>
                <w:bCs/>
                <w:color w:val="002060"/>
                <w:lang w:eastAsia="es-ES"/>
              </w:rPr>
              <w:t>ADMINISTRADOR DE</w:t>
            </w:r>
            <w:r>
              <w:rPr>
                <w:rFonts w:ascii="Century Gothic" w:eastAsia="Times New Roman" w:hAnsi="Century Gothic"/>
                <w:b/>
                <w:bCs/>
                <w:color w:val="002060"/>
                <w:lang w:eastAsia="es-ES"/>
              </w:rPr>
              <w:t xml:space="preserve"> LA ORDEN DE COMPRA SUGERIDO</w:t>
            </w:r>
          </w:p>
        </w:tc>
      </w:tr>
      <w:tr w:rsidR="00441B4E" w:rsidRPr="00B04D6D" w14:paraId="307F61EC" w14:textId="77777777" w:rsidTr="001A6452">
        <w:trPr>
          <w:trHeight w:val="330"/>
        </w:trPr>
        <w:tc>
          <w:tcPr>
            <w:tcW w:w="1843" w:type="dxa"/>
            <w:gridSpan w:val="2"/>
            <w:shd w:val="clear" w:color="auto" w:fill="DBDBDB" w:themeFill="accent3" w:themeFillTint="66"/>
            <w:noWrap/>
            <w:vAlign w:val="center"/>
            <w:hideMark/>
          </w:tcPr>
          <w:p w14:paraId="4C5E8248" w14:textId="77777777" w:rsidR="00441B4E" w:rsidRPr="00B04D6D" w:rsidRDefault="00441B4E" w:rsidP="001A6452">
            <w:pPr>
              <w:rPr>
                <w:rFonts w:ascii="Century Gothic" w:eastAsia="Times New Roman" w:hAnsi="Century Gothic" w:cs="Calibri"/>
                <w:b/>
                <w:bCs/>
                <w:color w:val="000000"/>
                <w:sz w:val="20"/>
                <w:szCs w:val="20"/>
                <w:lang w:eastAsia="es-EC"/>
              </w:rPr>
            </w:pPr>
            <w:r w:rsidRPr="00B04D6D">
              <w:rPr>
                <w:rFonts w:ascii="Century Gothic" w:eastAsia="Times New Roman" w:hAnsi="Century Gothic" w:cs="Calibri"/>
                <w:b/>
                <w:bCs/>
                <w:color w:val="000000"/>
                <w:sz w:val="20"/>
                <w:szCs w:val="20"/>
                <w:lang w:eastAsia="es-EC"/>
              </w:rPr>
              <w:t>NOMBRES Y APELLIDOS COMPLETOS:</w:t>
            </w:r>
          </w:p>
        </w:tc>
        <w:tc>
          <w:tcPr>
            <w:tcW w:w="7796" w:type="dxa"/>
            <w:gridSpan w:val="11"/>
            <w:vAlign w:val="center"/>
          </w:tcPr>
          <w:p w14:paraId="60B8E6E9" w14:textId="77777777" w:rsidR="00441B4E" w:rsidRPr="00B04D6D" w:rsidRDefault="00441B4E" w:rsidP="001A6452">
            <w:pPr>
              <w:rPr>
                <w:rFonts w:ascii="Calibri" w:eastAsia="Times New Roman" w:hAnsi="Calibri" w:cs="Calibri"/>
                <w:b/>
                <w:bCs/>
                <w:color w:val="000000"/>
                <w:sz w:val="20"/>
                <w:szCs w:val="20"/>
                <w:lang w:eastAsia="es-EC"/>
              </w:rPr>
            </w:pPr>
          </w:p>
        </w:tc>
      </w:tr>
      <w:tr w:rsidR="00441B4E" w:rsidRPr="00B04D6D" w14:paraId="34B741CB" w14:textId="77777777" w:rsidTr="001A6452">
        <w:trPr>
          <w:trHeight w:val="330"/>
        </w:trPr>
        <w:tc>
          <w:tcPr>
            <w:tcW w:w="1843" w:type="dxa"/>
            <w:gridSpan w:val="2"/>
            <w:shd w:val="clear" w:color="auto" w:fill="DBDBDB" w:themeFill="accent3" w:themeFillTint="66"/>
            <w:noWrap/>
            <w:vAlign w:val="center"/>
            <w:hideMark/>
          </w:tcPr>
          <w:p w14:paraId="21DC5614" w14:textId="77777777" w:rsidR="00441B4E" w:rsidRPr="00B04D6D" w:rsidRDefault="00441B4E" w:rsidP="001A6452">
            <w:pPr>
              <w:rPr>
                <w:rFonts w:ascii="Century Gothic" w:eastAsia="Times New Roman" w:hAnsi="Century Gothic" w:cs="Calibri"/>
                <w:b/>
                <w:bCs/>
                <w:color w:val="000000"/>
                <w:sz w:val="20"/>
                <w:szCs w:val="20"/>
                <w:lang w:eastAsia="es-EC"/>
              </w:rPr>
            </w:pPr>
            <w:r w:rsidRPr="00B04D6D">
              <w:rPr>
                <w:rFonts w:ascii="Century Gothic" w:eastAsia="Times New Roman" w:hAnsi="Century Gothic" w:cs="Calibri"/>
                <w:b/>
                <w:bCs/>
                <w:color w:val="000000"/>
                <w:sz w:val="20"/>
                <w:szCs w:val="20"/>
                <w:lang w:eastAsia="es-EC"/>
              </w:rPr>
              <w:t>NÚMERO DE CÉDULA:</w:t>
            </w:r>
          </w:p>
        </w:tc>
        <w:tc>
          <w:tcPr>
            <w:tcW w:w="7796" w:type="dxa"/>
            <w:gridSpan w:val="11"/>
            <w:vAlign w:val="center"/>
          </w:tcPr>
          <w:p w14:paraId="1CDF11B6" w14:textId="77777777" w:rsidR="00441B4E" w:rsidRPr="00B04D6D" w:rsidRDefault="00441B4E" w:rsidP="001A6452">
            <w:pPr>
              <w:rPr>
                <w:rFonts w:ascii="Calibri" w:eastAsia="Times New Roman" w:hAnsi="Calibri" w:cs="Calibri"/>
                <w:b/>
                <w:bCs/>
                <w:color w:val="000000"/>
                <w:sz w:val="20"/>
                <w:szCs w:val="20"/>
                <w:lang w:eastAsia="es-EC"/>
              </w:rPr>
            </w:pPr>
          </w:p>
        </w:tc>
      </w:tr>
      <w:tr w:rsidR="00441B4E" w:rsidRPr="00B04D6D" w14:paraId="1065762D" w14:textId="77777777" w:rsidTr="001A6452">
        <w:trPr>
          <w:trHeight w:val="330"/>
        </w:trPr>
        <w:tc>
          <w:tcPr>
            <w:tcW w:w="1843" w:type="dxa"/>
            <w:gridSpan w:val="2"/>
            <w:shd w:val="clear" w:color="auto" w:fill="DBDBDB" w:themeFill="accent3" w:themeFillTint="66"/>
            <w:noWrap/>
            <w:vAlign w:val="center"/>
            <w:hideMark/>
          </w:tcPr>
          <w:p w14:paraId="7563D7F1" w14:textId="77777777" w:rsidR="00441B4E" w:rsidRPr="00B04D6D" w:rsidRDefault="00441B4E" w:rsidP="001A6452">
            <w:pPr>
              <w:rPr>
                <w:rFonts w:ascii="Century Gothic" w:eastAsia="Times New Roman" w:hAnsi="Century Gothic" w:cs="Calibri"/>
                <w:b/>
                <w:bCs/>
                <w:color w:val="000000"/>
                <w:sz w:val="20"/>
                <w:szCs w:val="20"/>
                <w:lang w:eastAsia="es-EC"/>
              </w:rPr>
            </w:pPr>
            <w:r w:rsidRPr="00B04D6D">
              <w:rPr>
                <w:rFonts w:ascii="Century Gothic" w:eastAsia="Times New Roman" w:hAnsi="Century Gothic" w:cs="Calibri"/>
                <w:b/>
                <w:bCs/>
                <w:color w:val="000000"/>
                <w:sz w:val="20"/>
                <w:szCs w:val="20"/>
                <w:lang w:eastAsia="es-EC"/>
              </w:rPr>
              <w:t>CORREO ELECTRÓNICO (INSTITUCIONAL)</w:t>
            </w:r>
          </w:p>
        </w:tc>
        <w:tc>
          <w:tcPr>
            <w:tcW w:w="7796" w:type="dxa"/>
            <w:gridSpan w:val="11"/>
            <w:vAlign w:val="center"/>
          </w:tcPr>
          <w:p w14:paraId="12603888" w14:textId="77777777" w:rsidR="00441B4E" w:rsidRPr="00B04D6D" w:rsidRDefault="00441B4E" w:rsidP="001A6452">
            <w:pPr>
              <w:rPr>
                <w:rFonts w:ascii="Calibri" w:eastAsia="Times New Roman" w:hAnsi="Calibri" w:cs="Calibri"/>
                <w:b/>
                <w:bCs/>
                <w:color w:val="000000"/>
                <w:sz w:val="20"/>
                <w:szCs w:val="20"/>
                <w:lang w:eastAsia="es-EC"/>
              </w:rPr>
            </w:pPr>
          </w:p>
        </w:tc>
      </w:tr>
      <w:tr w:rsidR="00441B4E" w:rsidRPr="00B04D6D" w14:paraId="5475C528" w14:textId="77777777" w:rsidTr="001A6452">
        <w:trPr>
          <w:trHeight w:val="330"/>
        </w:trPr>
        <w:tc>
          <w:tcPr>
            <w:tcW w:w="1843" w:type="dxa"/>
            <w:gridSpan w:val="2"/>
            <w:shd w:val="clear" w:color="auto" w:fill="DBDBDB" w:themeFill="accent3" w:themeFillTint="66"/>
            <w:noWrap/>
            <w:vAlign w:val="center"/>
            <w:hideMark/>
          </w:tcPr>
          <w:p w14:paraId="1F735BBD" w14:textId="77777777" w:rsidR="00441B4E" w:rsidRPr="00B04D6D" w:rsidRDefault="00441B4E" w:rsidP="001A6452">
            <w:pPr>
              <w:rPr>
                <w:rFonts w:ascii="Century Gothic" w:eastAsia="Times New Roman" w:hAnsi="Century Gothic" w:cs="Calibri"/>
                <w:b/>
                <w:bCs/>
                <w:color w:val="000000"/>
                <w:sz w:val="20"/>
                <w:szCs w:val="20"/>
                <w:lang w:eastAsia="es-EC"/>
              </w:rPr>
            </w:pPr>
            <w:r w:rsidRPr="00B04D6D">
              <w:rPr>
                <w:rFonts w:ascii="Century Gothic" w:eastAsia="Times New Roman" w:hAnsi="Century Gothic" w:cs="Calibri"/>
                <w:b/>
                <w:bCs/>
                <w:color w:val="000000"/>
                <w:sz w:val="20"/>
                <w:szCs w:val="20"/>
                <w:lang w:eastAsia="es-EC"/>
              </w:rPr>
              <w:t>CARGO:</w:t>
            </w:r>
          </w:p>
        </w:tc>
        <w:tc>
          <w:tcPr>
            <w:tcW w:w="7796" w:type="dxa"/>
            <w:gridSpan w:val="11"/>
            <w:vAlign w:val="center"/>
          </w:tcPr>
          <w:p w14:paraId="27932EC3" w14:textId="77777777" w:rsidR="00441B4E" w:rsidRPr="00B04D6D" w:rsidRDefault="00441B4E" w:rsidP="001A6452">
            <w:pPr>
              <w:rPr>
                <w:rFonts w:ascii="Calibri" w:eastAsia="Times New Roman" w:hAnsi="Calibri" w:cs="Calibri"/>
                <w:b/>
                <w:bCs/>
                <w:color w:val="000000"/>
                <w:sz w:val="20"/>
                <w:szCs w:val="20"/>
                <w:lang w:eastAsia="es-EC"/>
              </w:rPr>
            </w:pPr>
          </w:p>
        </w:tc>
      </w:tr>
      <w:tr w:rsidR="00441B4E" w:rsidRPr="00B04D6D" w14:paraId="75A95D77" w14:textId="77777777" w:rsidTr="001A6452">
        <w:trPr>
          <w:trHeight w:val="330"/>
        </w:trPr>
        <w:tc>
          <w:tcPr>
            <w:tcW w:w="1843" w:type="dxa"/>
            <w:gridSpan w:val="2"/>
            <w:shd w:val="clear" w:color="auto" w:fill="DBDBDB" w:themeFill="accent3" w:themeFillTint="66"/>
            <w:noWrap/>
            <w:vAlign w:val="center"/>
            <w:hideMark/>
          </w:tcPr>
          <w:p w14:paraId="451972F6" w14:textId="77777777" w:rsidR="00441B4E" w:rsidRPr="00B04D6D" w:rsidRDefault="00441B4E" w:rsidP="001A6452">
            <w:pPr>
              <w:rPr>
                <w:rFonts w:ascii="Century Gothic" w:eastAsia="Times New Roman" w:hAnsi="Century Gothic" w:cs="Calibri"/>
                <w:b/>
                <w:bCs/>
                <w:color w:val="000000"/>
                <w:sz w:val="20"/>
                <w:szCs w:val="20"/>
                <w:lang w:eastAsia="es-EC"/>
              </w:rPr>
            </w:pPr>
            <w:r w:rsidRPr="00B04D6D">
              <w:rPr>
                <w:rFonts w:ascii="Century Gothic" w:eastAsia="Times New Roman" w:hAnsi="Century Gothic" w:cs="Calibri"/>
                <w:b/>
                <w:bCs/>
                <w:color w:val="000000"/>
                <w:sz w:val="20"/>
                <w:szCs w:val="20"/>
                <w:lang w:eastAsia="es-EC"/>
              </w:rPr>
              <w:t>PROFESIÓN:</w:t>
            </w:r>
          </w:p>
        </w:tc>
        <w:tc>
          <w:tcPr>
            <w:tcW w:w="7796" w:type="dxa"/>
            <w:gridSpan w:val="11"/>
            <w:vAlign w:val="center"/>
          </w:tcPr>
          <w:p w14:paraId="7C5C22A0" w14:textId="77777777" w:rsidR="00441B4E" w:rsidRPr="00B04D6D" w:rsidRDefault="00441B4E" w:rsidP="001A6452">
            <w:pPr>
              <w:rPr>
                <w:rFonts w:ascii="Calibri" w:eastAsia="Times New Roman" w:hAnsi="Calibri" w:cs="Calibri"/>
                <w:b/>
                <w:bCs/>
                <w:color w:val="000000"/>
                <w:sz w:val="20"/>
                <w:szCs w:val="20"/>
                <w:lang w:eastAsia="es-EC"/>
              </w:rPr>
            </w:pPr>
          </w:p>
        </w:tc>
      </w:tr>
      <w:tr w:rsidR="00441B4E" w:rsidRPr="002B51D0" w14:paraId="7B95D13D" w14:textId="77777777" w:rsidTr="001A6452">
        <w:tc>
          <w:tcPr>
            <w:tcW w:w="9639" w:type="dxa"/>
            <w:gridSpan w:val="13"/>
            <w:shd w:val="clear" w:color="auto" w:fill="auto"/>
            <w:vAlign w:val="center"/>
          </w:tcPr>
          <w:p w14:paraId="7D739C7B"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b/>
                <w:bCs/>
                <w:i/>
                <w:iCs/>
                <w:color w:val="000000"/>
                <w:sz w:val="18"/>
                <w:szCs w:val="18"/>
                <w:lang w:eastAsia="es-EC"/>
              </w:rPr>
              <w:t>RGLOSNCP, Art. 303: Atribuciones del administrador del contrato.</w:t>
            </w:r>
            <w:r w:rsidRPr="005B6119">
              <w:rPr>
                <w:rFonts w:ascii="Century Gothic" w:eastAsia="Times New Roman" w:hAnsi="Century Gothic" w:cs="Calibri"/>
                <w:i/>
                <w:iCs/>
                <w:color w:val="000000"/>
                <w:sz w:val="18"/>
                <w:szCs w:val="18"/>
                <w:lang w:eastAsia="es-EC"/>
              </w:rPr>
              <w:t xml:space="preserve"> - Son funciones del administrador del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contrato u</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orden de compra las siguientes:</w:t>
            </w:r>
          </w:p>
          <w:p w14:paraId="57471D6F"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 Coordinar todas las acciones necesarias para garantizar la debida ejecución del contrato;</w:t>
            </w:r>
          </w:p>
          <w:p w14:paraId="5E4103D0"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2. Cumplir y hacer cumplir todas las obligaciones derivadas del contrato y los documentos que lo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componen;</w:t>
            </w:r>
          </w:p>
          <w:p w14:paraId="7F3C3041"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3. Adoptar las acciones para evitar retrasos injustificados en la ejecución del contrato;</w:t>
            </w:r>
          </w:p>
          <w:p w14:paraId="43142AD2"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4. Imponer las multas establecidas en el contrato, para lo cual se deberá respetar el debido proceso;</w:t>
            </w:r>
          </w:p>
          <w:p w14:paraId="77BB81D8"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5. Administrar las garantías correspondientes que se mantendrán vigentes durante todo el plazo de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vigencia del contrato, esta obligación podrá ser coordinada con el tesorero de la entidad contratante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o quien haga sus veces, a quien corresponde el control y custodia de las garantías. La</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responsabilidad por la gestión de las garantías será solidaria entre el administrador del contrato y 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tesorero;</w:t>
            </w:r>
          </w:p>
          <w:p w14:paraId="6F712737"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6. Reportar a la máxima autoridad de la entidad contratante, cualquier aspecto operativo, técnico,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económico y de otra naturaleza que pudieren afectar al cumplimiento del contrato;</w:t>
            </w:r>
          </w:p>
          <w:p w14:paraId="62FA4A9C"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7. Coordinar con las direcciones institucionales y con los profesionales de la entidad contratante,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que, por su competencia, conocimientos y perfil, sea indispensable su intervención para garantizar la</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debida ejecución del contrato;</w:t>
            </w:r>
          </w:p>
          <w:p w14:paraId="370D3696"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8. Notificar la disponibilidad del anticipo cuando sea contemplado en el contrato como forma de pago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coordinando con el área financiera de la entidad contratante;</w:t>
            </w:r>
          </w:p>
          <w:p w14:paraId="10F3F242"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9. Verificar que los movimientos de la cuenta bancaria del contratista correspondan estrictamente al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devengamiento del anticipo y a lo correspondiente en la ejecución contractual;</w:t>
            </w:r>
          </w:p>
          <w:p w14:paraId="79A198AD"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10. Proporcionar al contratista las instrucciones necesarias para garantizar el cumplimiento del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contrato sobre la base de las especificaciones técnicas o términos de referencia y en las condiciones</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establecidas en los pliegos del proceso;</w:t>
            </w:r>
          </w:p>
          <w:p w14:paraId="476B28B9"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lastRenderedPageBreak/>
              <w:t>11. Requerir motivadamente al contratista, la sustitución de cualquier integrante de su personal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cuando lo considere incompetente o negligente en su oficio, presente una conducta incompatible con</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sus obligaciones, se negare a cumplir las estipulaciones del contrato y los documentos anexos. 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personal con el que se sustituya deberá acreditar la misma o mejor capacidad, experiencia y demás</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exigencias establecidas en los pliegos;</w:t>
            </w:r>
          </w:p>
          <w:p w14:paraId="75060F0E" w14:textId="77777777" w:rsidR="00441B4E"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12. Autorizar o negar el cambio del personal asignado a la ejecución del contrato, verificando que 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personal que el contratista pretende sustituir acredite la misma o mejor capacidad, experiencia y</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demás exigencias establecidas en los pliegos, desarrollando adecuadamente las funciones</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encomendadas;</w:t>
            </w:r>
          </w:p>
          <w:p w14:paraId="047C81BA"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13. Verificar de acuerdo con la naturaleza del objeto de contratación, que el contratista disponga de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todos los permisos y autorizaciones para el ejercicio de su actividad, en cumplimiento de la</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legislación ambiental, seguridad industrial y salud ocupacional, legislación laboral, y aquellos</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términos o condiciones adicionales que se hayan establecidos en el contrato;</w:t>
            </w:r>
          </w:p>
          <w:p w14:paraId="378976F1"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14. Reportar a las autoridades competentes, cuando tenga conocimiento que el contratista se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encuentra incumpliendo sus obligaciones laborales y patronales conforme a la ley;</w:t>
            </w:r>
          </w:p>
          <w:p w14:paraId="2FA4C222"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15. Verificar permanentemente y en los casos aplicables, el cumplimiento de Valor de Agregado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Ecuatoriano, desagregación y transferencia tecnológica, así como cualquier otra figura legalmente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exigible y que se encuentre prevista en el contrato o que por la naturaleza del objeto y 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procedimiento de contratación sean imputables al contratista;</w:t>
            </w:r>
          </w:p>
          <w:p w14:paraId="5EB8703C"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16. Elaborar e intervenir en las actas de entrega recepción a las que hace referencia el artículo 81 de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la Ley Orgánica del Sistema Nacional de Contratación Pública; así como, coordinar con el contratista</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 xml:space="preserve">y el técnico no interviniente durante la ejecución del contrato, la recepción </w:t>
            </w:r>
            <w:proofErr w:type="gramStart"/>
            <w:r w:rsidRPr="005B6119">
              <w:rPr>
                <w:rFonts w:ascii="Century Gothic" w:eastAsia="Times New Roman" w:hAnsi="Century Gothic" w:cs="Calibri"/>
                <w:i/>
                <w:iCs/>
                <w:color w:val="000000"/>
                <w:sz w:val="18"/>
                <w:szCs w:val="18"/>
                <w:lang w:eastAsia="es-EC"/>
              </w:rPr>
              <w:t>del mismo</w:t>
            </w:r>
            <w:proofErr w:type="gramEnd"/>
            <w:r w:rsidRPr="005B6119">
              <w:rPr>
                <w:rFonts w:ascii="Century Gothic" w:eastAsia="Times New Roman" w:hAnsi="Century Gothic" w:cs="Calibri"/>
                <w:i/>
                <w:iCs/>
                <w:color w:val="000000"/>
                <w:sz w:val="18"/>
                <w:szCs w:val="18"/>
                <w:lang w:eastAsia="es-EC"/>
              </w:rPr>
              <w:t>;</w:t>
            </w:r>
          </w:p>
          <w:p w14:paraId="64B69E7D"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17. Publicar en el Portal COMPRASPÚBLICAS durante la fase contractual toda la información</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relevante, de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conformidad con los manuales de usuario o directrices que emita el Servicio Nacional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de Contratación Pública. Para dicho efecto, el usuario creador del proceso deberá habilitar el usuario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para el administrador del contrato;</w:t>
            </w:r>
          </w:p>
          <w:p w14:paraId="4CEB0271" w14:textId="77777777" w:rsidR="00441B4E"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18. Preparar y organizar el expediente de toda la gestión de administración del contrato, dejando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evidencia documental a efectos de las auditorías ulteriores que los órganos de control del Estado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realicen;</w:t>
            </w:r>
          </w:p>
          <w:p w14:paraId="6EC98B81"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19. Informar a la máxima autoridad de la entidad contratante, la modificación de las características</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técnicas de los productos a ser entregados en una orden de compra formalizada;</w:t>
            </w:r>
          </w:p>
          <w:p w14:paraId="44F9C7A1"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20. Solicitar a los contratistas y servidores que elaboraron los estudios, que en el término máximo de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quince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(15) días, desde la notificación, informen sobre la existencia de justificación para suscribir</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contratos complementarios, órdenes de trabajo y diferencias en cantidades de obra que superen 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quince por ciento (15%) del valor del contrato principal; y,</w:t>
            </w:r>
          </w:p>
          <w:p w14:paraId="3D6C3764" w14:textId="77777777" w:rsidR="00441B4E" w:rsidRPr="005B6119" w:rsidRDefault="00441B4E"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21. Cualquier otra que de acuerdo con la naturaleza del objeto de contratación sea indispensable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para garantizar su debida ejecución. Las atribuciones adicionales del administrador del contrato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deberán estar descritas en el contrato.</w:t>
            </w:r>
            <w:r>
              <w:rPr>
                <w:rFonts w:ascii="Century Gothic" w:eastAsia="Times New Roman" w:hAnsi="Century Gothic" w:cs="Calibri"/>
                <w:i/>
                <w:iCs/>
                <w:color w:val="000000"/>
                <w:sz w:val="18"/>
                <w:szCs w:val="18"/>
                <w:lang w:eastAsia="es-EC"/>
              </w:rPr>
              <w:t xml:space="preserve"> </w:t>
            </w:r>
          </w:p>
        </w:tc>
      </w:tr>
    </w:tbl>
    <w:p w14:paraId="3D89102A" w14:textId="77777777" w:rsidR="00441B4E" w:rsidRPr="000D03C3" w:rsidRDefault="00441B4E" w:rsidP="00441B4E">
      <w:pPr>
        <w:rPr>
          <w:sz w:val="2"/>
          <w:szCs w:val="2"/>
        </w:rPr>
      </w:pPr>
    </w:p>
    <w:p w14:paraId="4E3DF09A" w14:textId="77777777" w:rsidR="00441B4E" w:rsidRPr="000D03C3" w:rsidRDefault="00441B4E" w:rsidP="00441B4E">
      <w:pPr>
        <w:rPr>
          <w:sz w:val="2"/>
          <w:szCs w:val="2"/>
        </w:rPr>
      </w:pPr>
    </w:p>
    <w:p w14:paraId="39441984" w14:textId="77777777" w:rsidR="00441B4E" w:rsidRPr="000D03C3" w:rsidRDefault="00441B4E" w:rsidP="00441B4E">
      <w:pPr>
        <w:rPr>
          <w:sz w:val="2"/>
          <w:szCs w:val="2"/>
        </w:rPr>
      </w:pPr>
    </w:p>
    <w:p w14:paraId="0493A111" w14:textId="77777777" w:rsidR="00441B4E" w:rsidRDefault="00441B4E" w:rsidP="00441B4E">
      <w:pPr>
        <w:tabs>
          <w:tab w:val="left" w:pos="3630"/>
        </w:tabs>
        <w:rPr>
          <w:sz w:val="2"/>
          <w:szCs w:val="2"/>
        </w:rPr>
      </w:pPr>
    </w:p>
    <w:p w14:paraId="2E96C0EC" w14:textId="77777777" w:rsidR="00441B4E" w:rsidRDefault="00441B4E" w:rsidP="00441B4E">
      <w:pPr>
        <w:rPr>
          <w:sz w:val="2"/>
          <w:szCs w:val="2"/>
        </w:rPr>
      </w:pPr>
    </w:p>
    <w:p w14:paraId="6873FCF7" w14:textId="77777777" w:rsidR="00441B4E" w:rsidRPr="000D03C3" w:rsidRDefault="00441B4E" w:rsidP="00441B4E">
      <w:pPr>
        <w:rPr>
          <w:sz w:val="2"/>
          <w:szCs w:val="2"/>
        </w:rPr>
      </w:pPr>
    </w:p>
    <w:p w14:paraId="44BC8AC3" w14:textId="77777777" w:rsidR="00441B4E" w:rsidRPr="000D03C3" w:rsidRDefault="00441B4E" w:rsidP="00441B4E">
      <w:pPr>
        <w:rPr>
          <w:sz w:val="2"/>
          <w:szCs w:val="2"/>
        </w:rPr>
      </w:pPr>
    </w:p>
    <w:p w14:paraId="10243E6C" w14:textId="77777777" w:rsidR="00441B4E" w:rsidRPr="000D03C3" w:rsidRDefault="00441B4E" w:rsidP="00441B4E">
      <w:pPr>
        <w:rPr>
          <w:sz w:val="2"/>
          <w:szCs w:val="2"/>
        </w:rPr>
      </w:pPr>
    </w:p>
    <w:p w14:paraId="597B7812" w14:textId="77777777" w:rsidR="00441B4E" w:rsidRPr="000D03C3" w:rsidRDefault="00441B4E" w:rsidP="00441B4E">
      <w:pPr>
        <w:rPr>
          <w:sz w:val="2"/>
          <w:szCs w:val="2"/>
        </w:rPr>
      </w:pPr>
    </w:p>
    <w:tbl>
      <w:tblPr>
        <w:tblpPr w:leftFromText="141" w:rightFromText="141" w:vertAnchor="text" w:horzAnchor="margin" w:tblpX="137" w:tblpY="160"/>
        <w:tblOverlap w:val="never"/>
        <w:tblW w:w="9634" w:type="dxa"/>
        <w:tblLayout w:type="fixed"/>
        <w:tblLook w:val="0000" w:firstRow="0" w:lastRow="0" w:firstColumn="0" w:lastColumn="0" w:noHBand="0" w:noVBand="0"/>
      </w:tblPr>
      <w:tblGrid>
        <w:gridCol w:w="9634"/>
      </w:tblGrid>
      <w:tr w:rsidR="00441B4E" w:rsidRPr="00620DD4" w14:paraId="3034ED5C" w14:textId="77777777" w:rsidTr="001A6452">
        <w:trPr>
          <w:cantSplit/>
          <w:trHeight w:val="205"/>
          <w:tblHeader/>
        </w:trPr>
        <w:tc>
          <w:tcPr>
            <w:tcW w:w="9634" w:type="dxa"/>
            <w:tcBorders>
              <w:top w:val="single" w:sz="4" w:space="0" w:color="000000"/>
              <w:left w:val="single" w:sz="4" w:space="0" w:color="000000"/>
              <w:bottom w:val="single" w:sz="4" w:space="0" w:color="000000"/>
              <w:right w:val="single" w:sz="4" w:space="0" w:color="000000"/>
            </w:tcBorders>
            <w:shd w:val="clear" w:color="auto" w:fill="1F4E79" w:themeFill="accent5" w:themeFillShade="80"/>
            <w:vAlign w:val="center"/>
          </w:tcPr>
          <w:p w14:paraId="70BA2546" w14:textId="77777777" w:rsidR="00441B4E" w:rsidRPr="002F5145" w:rsidRDefault="00441B4E" w:rsidP="001A6452">
            <w:pPr>
              <w:ind w:left="-233"/>
              <w:jc w:val="center"/>
              <w:rPr>
                <w:rFonts w:ascii="Century Gothic" w:eastAsia="Times New Roman" w:hAnsi="Century Gothic"/>
                <w:b/>
                <w:bCs/>
                <w:color w:val="FFFFFF" w:themeColor="background1"/>
                <w:sz w:val="28"/>
                <w:szCs w:val="20"/>
                <w:lang w:eastAsia="es-ES"/>
              </w:rPr>
            </w:pPr>
            <w:r w:rsidRPr="00620DD4">
              <w:rPr>
                <w:rFonts w:ascii="Century Gothic" w:eastAsia="Times New Roman" w:hAnsi="Century Gothic"/>
                <w:b/>
                <w:bCs/>
                <w:color w:val="FFFFFF" w:themeColor="background1"/>
                <w:sz w:val="28"/>
                <w:szCs w:val="20"/>
                <w:lang w:eastAsia="es-ES"/>
              </w:rPr>
              <w:t>FIRMAS DE RESPONSABILIDAD DE</w:t>
            </w:r>
            <w:r>
              <w:rPr>
                <w:rFonts w:ascii="Century Gothic" w:eastAsia="Times New Roman" w:hAnsi="Century Gothic"/>
                <w:b/>
                <w:bCs/>
                <w:color w:val="FFFFFF" w:themeColor="background1"/>
                <w:sz w:val="28"/>
                <w:szCs w:val="20"/>
                <w:lang w:eastAsia="es-ES"/>
              </w:rPr>
              <w:t>L REQUERIMIENTO</w:t>
            </w:r>
          </w:p>
        </w:tc>
      </w:tr>
    </w:tbl>
    <w:p w14:paraId="7982B0DE" w14:textId="77777777" w:rsidR="00441B4E" w:rsidRDefault="00441B4E" w:rsidP="00441B4E">
      <w:pPr>
        <w:rPr>
          <w:sz w:val="2"/>
          <w:szCs w:val="2"/>
        </w:rPr>
      </w:pPr>
    </w:p>
    <w:p w14:paraId="25C83BAC" w14:textId="77777777" w:rsidR="00441B4E" w:rsidRPr="00786FA4" w:rsidRDefault="00441B4E" w:rsidP="00441B4E">
      <w:pPr>
        <w:rPr>
          <w:sz w:val="2"/>
          <w:szCs w:val="2"/>
        </w:rPr>
      </w:pPr>
    </w:p>
    <w:p w14:paraId="0DA5F540" w14:textId="77777777" w:rsidR="00441B4E" w:rsidRPr="00786FA4" w:rsidRDefault="00441B4E" w:rsidP="00441B4E">
      <w:pPr>
        <w:rPr>
          <w:sz w:val="2"/>
          <w:szCs w:val="2"/>
        </w:rPr>
      </w:pPr>
    </w:p>
    <w:p w14:paraId="32BE61D5" w14:textId="77777777" w:rsidR="00441B4E" w:rsidRPr="00786FA4" w:rsidRDefault="00441B4E" w:rsidP="00441B4E">
      <w:pPr>
        <w:rPr>
          <w:sz w:val="2"/>
          <w:szCs w:val="2"/>
        </w:rPr>
      </w:pPr>
    </w:p>
    <w:p w14:paraId="4CBBEA17" w14:textId="77777777" w:rsidR="00441B4E" w:rsidRPr="00786FA4" w:rsidRDefault="00441B4E" w:rsidP="00441B4E">
      <w:pPr>
        <w:rPr>
          <w:sz w:val="2"/>
          <w:szCs w:val="2"/>
        </w:rPr>
      </w:pPr>
    </w:p>
    <w:p w14:paraId="601059A8" w14:textId="77777777" w:rsidR="00441B4E" w:rsidRPr="00786FA4" w:rsidRDefault="00441B4E" w:rsidP="00441B4E">
      <w:pPr>
        <w:rPr>
          <w:sz w:val="2"/>
          <w:szCs w:val="2"/>
        </w:rPr>
      </w:pPr>
    </w:p>
    <w:p w14:paraId="6E4C720C" w14:textId="77777777" w:rsidR="00441B4E" w:rsidRPr="00786FA4" w:rsidRDefault="00441B4E" w:rsidP="00441B4E">
      <w:pPr>
        <w:rPr>
          <w:sz w:val="2"/>
          <w:szCs w:val="2"/>
        </w:rPr>
      </w:pPr>
    </w:p>
    <w:p w14:paraId="05C02568" w14:textId="77777777" w:rsidR="00441B4E" w:rsidRPr="00786FA4" w:rsidRDefault="00441B4E" w:rsidP="00441B4E">
      <w:pPr>
        <w:rPr>
          <w:sz w:val="2"/>
          <w:szCs w:val="2"/>
        </w:rPr>
      </w:pPr>
    </w:p>
    <w:tbl>
      <w:tblPr>
        <w:tblStyle w:val="Tablaconcuadrcula"/>
        <w:tblW w:w="9639" w:type="dxa"/>
        <w:tblInd w:w="137" w:type="dxa"/>
        <w:tblLayout w:type="fixed"/>
        <w:tblLook w:val="04A0" w:firstRow="1" w:lastRow="0" w:firstColumn="1" w:lastColumn="0" w:noHBand="0" w:noVBand="1"/>
      </w:tblPr>
      <w:tblGrid>
        <w:gridCol w:w="9639"/>
      </w:tblGrid>
      <w:tr w:rsidR="00441B4E" w:rsidRPr="00A11151" w14:paraId="24866ABA" w14:textId="77777777" w:rsidTr="001A6452">
        <w:tc>
          <w:tcPr>
            <w:tcW w:w="9639" w:type="dxa"/>
            <w:tcBorders>
              <w:top w:val="nil"/>
              <w:left w:val="single" w:sz="4" w:space="0" w:color="auto"/>
              <w:right w:val="single" w:sz="4" w:space="0" w:color="auto"/>
            </w:tcBorders>
            <w:shd w:val="clear" w:color="auto" w:fill="1F4E79" w:themeFill="accent5" w:themeFillShade="80"/>
          </w:tcPr>
          <w:p w14:paraId="26D3C056" w14:textId="77777777" w:rsidR="00441B4E" w:rsidRPr="00A11151" w:rsidRDefault="00441B4E" w:rsidP="001A6452">
            <w:pPr>
              <w:tabs>
                <w:tab w:val="left" w:pos="1571"/>
              </w:tabs>
              <w:rPr>
                <w:rFonts w:ascii="Century Gothic" w:hAnsi="Century Gothic" w:cs="Arial"/>
                <w:b/>
              </w:rPr>
            </w:pPr>
            <w:r w:rsidRPr="00A11151">
              <w:rPr>
                <w:rFonts w:ascii="Century Gothic" w:eastAsia="Times New Roman" w:hAnsi="Century Gothic"/>
                <w:b/>
                <w:bCs/>
                <w:color w:val="FFFFFF" w:themeColor="background1"/>
                <w:lang w:eastAsia="es-ES"/>
              </w:rPr>
              <w:lastRenderedPageBreak/>
              <w:t>ELABORADO POR</w:t>
            </w:r>
            <w:r w:rsidRPr="00A11151">
              <w:rPr>
                <w:rFonts w:ascii="Century Gothic" w:hAnsi="Century Gothic" w:cs="Arial"/>
                <w:b/>
              </w:rPr>
              <w:t xml:space="preserve"> </w:t>
            </w:r>
          </w:p>
        </w:tc>
      </w:tr>
      <w:tr w:rsidR="00441B4E" w:rsidRPr="00A11151" w14:paraId="71AF49DD" w14:textId="77777777" w:rsidTr="001A6452">
        <w:tc>
          <w:tcPr>
            <w:tcW w:w="9639" w:type="dxa"/>
            <w:tcBorders>
              <w:left w:val="single" w:sz="4" w:space="0" w:color="auto"/>
              <w:right w:val="single" w:sz="4" w:space="0" w:color="auto"/>
            </w:tcBorders>
            <w:shd w:val="clear" w:color="auto" w:fill="auto"/>
          </w:tcPr>
          <w:p w14:paraId="53B91FFC" w14:textId="77777777" w:rsidR="00441B4E" w:rsidRDefault="00441B4E" w:rsidP="001A6452">
            <w:pPr>
              <w:snapToGrid w:val="0"/>
              <w:spacing w:before="60" w:after="60"/>
              <w:jc w:val="both"/>
              <w:rPr>
                <w:rFonts w:ascii="Century Gothic" w:eastAsia="PMingLiU" w:hAnsi="Century Gothic" w:cs="Arial"/>
                <w:sz w:val="20"/>
                <w:szCs w:val="20"/>
              </w:rPr>
            </w:pPr>
            <w:r w:rsidRPr="00620DD4">
              <w:rPr>
                <w:rFonts w:ascii="Century Gothic" w:eastAsia="PMingLiU" w:hAnsi="Century Gothic" w:cs="Arial"/>
                <w:sz w:val="20"/>
                <w:szCs w:val="20"/>
              </w:rPr>
              <w:t xml:space="preserve">             </w:t>
            </w:r>
          </w:p>
          <w:p w14:paraId="000CEC27" w14:textId="77777777" w:rsidR="00441B4E" w:rsidRDefault="00441B4E" w:rsidP="001A6452">
            <w:pPr>
              <w:snapToGrid w:val="0"/>
              <w:spacing w:before="60" w:after="60"/>
              <w:jc w:val="both"/>
              <w:rPr>
                <w:rFonts w:ascii="Century Gothic" w:eastAsia="PMingLiU" w:hAnsi="Century Gothic" w:cs="Arial"/>
                <w:sz w:val="20"/>
                <w:szCs w:val="20"/>
              </w:rPr>
            </w:pPr>
          </w:p>
          <w:p w14:paraId="0ACC5356" w14:textId="77777777" w:rsidR="00441B4E" w:rsidRPr="00620DD4" w:rsidRDefault="00441B4E" w:rsidP="001A6452">
            <w:pPr>
              <w:snapToGrid w:val="0"/>
              <w:spacing w:before="60" w:after="60"/>
              <w:jc w:val="both"/>
              <w:rPr>
                <w:rFonts w:ascii="Century Gothic" w:eastAsia="PMingLiU" w:hAnsi="Century Gothic" w:cs="Arial"/>
                <w:sz w:val="20"/>
                <w:szCs w:val="20"/>
              </w:rPr>
            </w:pPr>
            <w:r w:rsidRPr="00620DD4">
              <w:rPr>
                <w:rFonts w:ascii="Century Gothic" w:eastAsia="PMingLiU" w:hAnsi="Century Gothic" w:cs="Arial"/>
                <w:b/>
                <w:sz w:val="20"/>
                <w:szCs w:val="20"/>
              </w:rPr>
              <w:t>Firma:</w:t>
            </w:r>
            <w:r w:rsidRPr="00620DD4">
              <w:rPr>
                <w:rFonts w:ascii="Century Gothic" w:eastAsia="PMingLiU" w:hAnsi="Century Gothic" w:cs="Arial"/>
                <w:sz w:val="20"/>
                <w:szCs w:val="20"/>
              </w:rPr>
              <w:t xml:space="preserve">  _______________________________ </w:t>
            </w:r>
          </w:p>
          <w:p w14:paraId="5BA5C270" w14:textId="77777777" w:rsidR="00441B4E" w:rsidRDefault="00441B4E" w:rsidP="001A6452">
            <w:pPr>
              <w:snapToGrid w:val="0"/>
              <w:spacing w:before="60" w:after="60"/>
              <w:rPr>
                <w:rFonts w:ascii="Century Gothic" w:eastAsia="PMingLiU" w:hAnsi="Century Gothic" w:cs="Arial"/>
                <w:b/>
                <w:iCs/>
                <w:sz w:val="20"/>
                <w:szCs w:val="20"/>
              </w:rPr>
            </w:pPr>
            <w:r>
              <w:rPr>
                <w:rFonts w:ascii="Century Gothic" w:eastAsia="PMingLiU" w:hAnsi="Century Gothic" w:cs="Arial"/>
                <w:sz w:val="20"/>
                <w:szCs w:val="20"/>
              </w:rPr>
              <w:t xml:space="preserve">            (</w:t>
            </w:r>
            <w:r w:rsidRPr="00BC1446">
              <w:rPr>
                <w:rFonts w:ascii="Century Gothic" w:eastAsia="PMingLiU" w:hAnsi="Century Gothic" w:cs="Arial"/>
                <w:b/>
                <w:iCs/>
                <w:sz w:val="20"/>
                <w:szCs w:val="20"/>
              </w:rPr>
              <w:t>CARGO</w:t>
            </w:r>
            <w:r>
              <w:rPr>
                <w:rFonts w:ascii="Century Gothic" w:eastAsia="PMingLiU" w:hAnsi="Century Gothic" w:cs="Arial"/>
                <w:b/>
                <w:iCs/>
                <w:sz w:val="20"/>
                <w:szCs w:val="20"/>
              </w:rPr>
              <w:t>)</w:t>
            </w:r>
          </w:p>
          <w:p w14:paraId="01213307" w14:textId="77777777" w:rsidR="00441B4E" w:rsidRPr="00A11151" w:rsidRDefault="00441B4E" w:rsidP="001A6452">
            <w:pPr>
              <w:snapToGrid w:val="0"/>
              <w:spacing w:before="60" w:after="60"/>
              <w:jc w:val="both"/>
              <w:rPr>
                <w:rFonts w:ascii="Century Gothic" w:eastAsia="PMingLiU" w:hAnsi="Century Gothic" w:cs="Arial"/>
                <w:b/>
                <w:iCs/>
                <w:sz w:val="20"/>
                <w:szCs w:val="20"/>
              </w:rPr>
            </w:pPr>
          </w:p>
        </w:tc>
      </w:tr>
      <w:tr w:rsidR="00441B4E" w14:paraId="7410C42E" w14:textId="77777777" w:rsidTr="001A6452">
        <w:tc>
          <w:tcPr>
            <w:tcW w:w="9639" w:type="dxa"/>
            <w:tcBorders>
              <w:left w:val="single" w:sz="4" w:space="0" w:color="auto"/>
              <w:right w:val="single" w:sz="4" w:space="0" w:color="auto"/>
            </w:tcBorders>
            <w:shd w:val="clear" w:color="auto" w:fill="1F4E79" w:themeFill="accent5" w:themeFillShade="80"/>
          </w:tcPr>
          <w:p w14:paraId="6CB19793" w14:textId="77777777" w:rsidR="00441B4E" w:rsidRPr="009245B1" w:rsidRDefault="00441B4E" w:rsidP="001A6452">
            <w:pPr>
              <w:tabs>
                <w:tab w:val="left" w:pos="1571"/>
              </w:tabs>
              <w:rPr>
                <w:rFonts w:ascii="Century Gothic" w:eastAsia="Times New Roman" w:hAnsi="Century Gothic"/>
                <w:b/>
                <w:bCs/>
                <w:color w:val="FFFFFF" w:themeColor="background1"/>
                <w:lang w:eastAsia="es-ES"/>
              </w:rPr>
            </w:pPr>
            <w:r w:rsidRPr="00AA1459">
              <w:rPr>
                <w:rFonts w:ascii="Century Gothic" w:eastAsia="Times New Roman" w:hAnsi="Century Gothic"/>
                <w:b/>
                <w:bCs/>
                <w:color w:val="FFFFFF" w:themeColor="background1"/>
                <w:lang w:eastAsia="es-ES"/>
              </w:rPr>
              <w:t>REVISADO POR RESPONSABLE DE SUBPROCESO</w:t>
            </w:r>
          </w:p>
        </w:tc>
      </w:tr>
      <w:tr w:rsidR="00441B4E" w14:paraId="4F809E0F" w14:textId="77777777" w:rsidTr="001A6452">
        <w:tc>
          <w:tcPr>
            <w:tcW w:w="9639" w:type="dxa"/>
            <w:tcBorders>
              <w:left w:val="single" w:sz="4" w:space="0" w:color="auto"/>
              <w:right w:val="single" w:sz="4" w:space="0" w:color="auto"/>
            </w:tcBorders>
            <w:shd w:val="clear" w:color="auto" w:fill="auto"/>
          </w:tcPr>
          <w:p w14:paraId="42431A90" w14:textId="77777777" w:rsidR="00441B4E" w:rsidRDefault="00441B4E" w:rsidP="001A6452">
            <w:pPr>
              <w:snapToGrid w:val="0"/>
              <w:spacing w:before="60" w:after="60"/>
              <w:jc w:val="both"/>
              <w:rPr>
                <w:rFonts w:ascii="Century Gothic" w:eastAsia="PMingLiU" w:hAnsi="Century Gothic" w:cs="Arial"/>
                <w:sz w:val="20"/>
                <w:szCs w:val="20"/>
              </w:rPr>
            </w:pPr>
          </w:p>
          <w:p w14:paraId="235ED7E9" w14:textId="77777777" w:rsidR="00441B4E" w:rsidRPr="00620DD4" w:rsidRDefault="00441B4E" w:rsidP="001A6452">
            <w:pPr>
              <w:snapToGrid w:val="0"/>
              <w:spacing w:before="60" w:after="60"/>
              <w:jc w:val="both"/>
              <w:rPr>
                <w:rFonts w:ascii="Century Gothic" w:eastAsia="PMingLiU" w:hAnsi="Century Gothic" w:cs="Arial"/>
                <w:sz w:val="20"/>
                <w:szCs w:val="20"/>
              </w:rPr>
            </w:pPr>
            <w:r w:rsidRPr="00620DD4">
              <w:rPr>
                <w:rFonts w:ascii="Century Gothic" w:eastAsia="PMingLiU" w:hAnsi="Century Gothic" w:cs="Arial"/>
                <w:b/>
                <w:sz w:val="20"/>
                <w:szCs w:val="20"/>
              </w:rPr>
              <w:t>Firma:</w:t>
            </w:r>
            <w:r w:rsidRPr="00620DD4">
              <w:rPr>
                <w:rFonts w:ascii="Century Gothic" w:eastAsia="PMingLiU" w:hAnsi="Century Gothic" w:cs="Arial"/>
                <w:sz w:val="20"/>
                <w:szCs w:val="20"/>
              </w:rPr>
              <w:t xml:space="preserve">  _______________________________ </w:t>
            </w:r>
          </w:p>
          <w:p w14:paraId="088DD812" w14:textId="77777777" w:rsidR="00441B4E" w:rsidRPr="00AA1459" w:rsidRDefault="00441B4E" w:rsidP="001A6452">
            <w:pPr>
              <w:snapToGrid w:val="0"/>
              <w:spacing w:before="60" w:after="60"/>
              <w:jc w:val="both"/>
              <w:rPr>
                <w:rFonts w:ascii="Century Gothic" w:eastAsia="PMingLiU" w:hAnsi="Century Gothic" w:cs="Arial"/>
                <w:b/>
                <w:iCs/>
                <w:sz w:val="20"/>
                <w:szCs w:val="20"/>
              </w:rPr>
            </w:pPr>
            <w:r w:rsidRPr="00620DD4">
              <w:rPr>
                <w:rFonts w:ascii="Century Gothic" w:eastAsia="PMingLiU" w:hAnsi="Century Gothic" w:cs="Arial"/>
                <w:sz w:val="20"/>
                <w:szCs w:val="20"/>
              </w:rPr>
              <w:t xml:space="preserve">             </w:t>
            </w:r>
            <w:r w:rsidRPr="00AA1459">
              <w:rPr>
                <w:rFonts w:ascii="Century Gothic" w:eastAsia="PMingLiU" w:hAnsi="Century Gothic" w:cs="Arial"/>
                <w:b/>
                <w:iCs/>
                <w:sz w:val="20"/>
                <w:szCs w:val="20"/>
              </w:rPr>
              <w:t>RESPONSABLE</w:t>
            </w:r>
            <w:r>
              <w:rPr>
                <w:rFonts w:ascii="Century Gothic" w:eastAsia="PMingLiU" w:hAnsi="Century Gothic" w:cs="Arial"/>
                <w:b/>
                <w:iCs/>
                <w:sz w:val="20"/>
                <w:szCs w:val="20"/>
              </w:rPr>
              <w:t xml:space="preserve"> DE SUBPROCESO</w:t>
            </w:r>
          </w:p>
          <w:p w14:paraId="44A6D686" w14:textId="77777777" w:rsidR="00441B4E" w:rsidRPr="009245B1" w:rsidRDefault="00441B4E" w:rsidP="001A6452">
            <w:pPr>
              <w:tabs>
                <w:tab w:val="left" w:pos="1571"/>
              </w:tabs>
              <w:rPr>
                <w:rFonts w:ascii="Century Gothic" w:eastAsia="Times New Roman" w:hAnsi="Century Gothic"/>
                <w:b/>
                <w:bCs/>
                <w:color w:val="FFFFFF" w:themeColor="background1"/>
                <w:lang w:eastAsia="es-ES"/>
              </w:rPr>
            </w:pPr>
          </w:p>
        </w:tc>
      </w:tr>
      <w:tr w:rsidR="00441B4E" w14:paraId="6E5F5D66" w14:textId="77777777" w:rsidTr="001A6452">
        <w:tc>
          <w:tcPr>
            <w:tcW w:w="9639" w:type="dxa"/>
            <w:tcBorders>
              <w:left w:val="single" w:sz="4" w:space="0" w:color="auto"/>
              <w:right w:val="single" w:sz="4" w:space="0" w:color="auto"/>
            </w:tcBorders>
            <w:shd w:val="clear" w:color="auto" w:fill="1F4E79" w:themeFill="accent5" w:themeFillShade="80"/>
          </w:tcPr>
          <w:p w14:paraId="143C74F3" w14:textId="77777777" w:rsidR="00441B4E" w:rsidRPr="00565201" w:rsidRDefault="00441B4E" w:rsidP="001A6452">
            <w:pPr>
              <w:tabs>
                <w:tab w:val="left" w:pos="1571"/>
              </w:tabs>
              <w:rPr>
                <w:rFonts w:ascii="Century Gothic" w:eastAsia="Times New Roman" w:hAnsi="Century Gothic"/>
                <w:b/>
                <w:bCs/>
                <w:color w:val="FFFFFF" w:themeColor="background1"/>
                <w:lang w:eastAsia="es-ES"/>
              </w:rPr>
            </w:pPr>
            <w:r w:rsidRPr="009245B1">
              <w:rPr>
                <w:rFonts w:ascii="Century Gothic" w:eastAsia="Times New Roman" w:hAnsi="Century Gothic"/>
                <w:b/>
                <w:bCs/>
                <w:color w:val="FFFFFF" w:themeColor="background1"/>
                <w:lang w:eastAsia="es-ES"/>
              </w:rPr>
              <w:t>AUTORIZACIÓN DEL DIRECTOR DE LA UNIDAD</w:t>
            </w:r>
          </w:p>
        </w:tc>
      </w:tr>
      <w:tr w:rsidR="00441B4E" w14:paraId="10B6515D" w14:textId="77777777" w:rsidTr="001A6452">
        <w:tc>
          <w:tcPr>
            <w:tcW w:w="9639" w:type="dxa"/>
            <w:tcBorders>
              <w:left w:val="single" w:sz="4" w:space="0" w:color="auto"/>
              <w:right w:val="single" w:sz="4" w:space="0" w:color="auto"/>
            </w:tcBorders>
            <w:shd w:val="clear" w:color="auto" w:fill="auto"/>
          </w:tcPr>
          <w:p w14:paraId="5B8F0B10" w14:textId="77777777" w:rsidR="00441B4E" w:rsidRDefault="00441B4E" w:rsidP="001A6452">
            <w:pPr>
              <w:tabs>
                <w:tab w:val="left" w:pos="1571"/>
              </w:tabs>
              <w:rPr>
                <w:rFonts w:ascii="Century Gothic" w:hAnsi="Century Gothic" w:cs="Arial"/>
                <w:b/>
                <w:sz w:val="48"/>
                <w:szCs w:val="28"/>
              </w:rPr>
            </w:pPr>
          </w:p>
          <w:p w14:paraId="19A84C24" w14:textId="77777777" w:rsidR="00441B4E" w:rsidRPr="00620DD4" w:rsidRDefault="00441B4E" w:rsidP="001A6452">
            <w:pPr>
              <w:snapToGrid w:val="0"/>
              <w:spacing w:before="60" w:after="60"/>
              <w:jc w:val="both"/>
              <w:rPr>
                <w:rFonts w:ascii="Century Gothic" w:eastAsia="PMingLiU" w:hAnsi="Century Gothic" w:cs="Arial"/>
                <w:sz w:val="20"/>
                <w:szCs w:val="20"/>
              </w:rPr>
            </w:pPr>
            <w:r w:rsidRPr="00620DD4">
              <w:rPr>
                <w:rFonts w:ascii="Century Gothic" w:eastAsia="PMingLiU" w:hAnsi="Century Gothic" w:cs="Arial"/>
                <w:b/>
                <w:sz w:val="20"/>
                <w:szCs w:val="20"/>
              </w:rPr>
              <w:t>Firma:</w:t>
            </w:r>
            <w:r w:rsidRPr="00620DD4">
              <w:rPr>
                <w:rFonts w:ascii="Century Gothic" w:eastAsia="PMingLiU" w:hAnsi="Century Gothic" w:cs="Arial"/>
                <w:sz w:val="20"/>
                <w:szCs w:val="20"/>
              </w:rPr>
              <w:t xml:space="preserve">  ________________________________________</w:t>
            </w:r>
          </w:p>
          <w:p w14:paraId="687DC70F" w14:textId="77777777" w:rsidR="00441B4E" w:rsidRDefault="00441B4E" w:rsidP="001A6452">
            <w:pPr>
              <w:tabs>
                <w:tab w:val="left" w:pos="1571"/>
              </w:tabs>
              <w:rPr>
                <w:rFonts w:ascii="Century Gothic" w:hAnsi="Century Gothic" w:cs="Arial"/>
                <w:b/>
                <w:sz w:val="48"/>
                <w:szCs w:val="28"/>
              </w:rPr>
            </w:pPr>
            <w:r w:rsidRPr="00620DD4">
              <w:rPr>
                <w:rFonts w:ascii="Century Gothic" w:eastAsia="PMingLiU" w:hAnsi="Century Gothic" w:cs="Arial"/>
                <w:sz w:val="20"/>
                <w:szCs w:val="20"/>
              </w:rPr>
              <w:t xml:space="preserve">          </w:t>
            </w:r>
            <w:r w:rsidRPr="00620DD4">
              <w:rPr>
                <w:rFonts w:ascii="Century Gothic" w:eastAsia="PMingLiU" w:hAnsi="Century Gothic" w:cs="Arial"/>
                <w:b/>
                <w:sz w:val="20"/>
                <w:szCs w:val="20"/>
              </w:rPr>
              <w:t xml:space="preserve">  DIRECTOR DE LA DIRECCIÓN </w:t>
            </w:r>
            <w:r>
              <w:rPr>
                <w:rFonts w:ascii="Century Gothic" w:eastAsia="PMingLiU" w:hAnsi="Century Gothic" w:cs="Arial"/>
                <w:b/>
                <w:sz w:val="20"/>
                <w:szCs w:val="20"/>
              </w:rPr>
              <w:t>O</w:t>
            </w:r>
            <w:r w:rsidRPr="00620DD4">
              <w:rPr>
                <w:rFonts w:ascii="Century Gothic" w:eastAsia="PMingLiU" w:hAnsi="Century Gothic" w:cs="Arial"/>
                <w:b/>
                <w:sz w:val="20"/>
                <w:szCs w:val="20"/>
              </w:rPr>
              <w:t xml:space="preserve"> UNIDAD            </w:t>
            </w:r>
          </w:p>
          <w:p w14:paraId="3C4A7D51" w14:textId="77777777" w:rsidR="00441B4E" w:rsidRDefault="00441B4E" w:rsidP="001A6452">
            <w:pPr>
              <w:tabs>
                <w:tab w:val="left" w:pos="1571"/>
              </w:tabs>
              <w:rPr>
                <w:rFonts w:ascii="Century Gothic" w:hAnsi="Century Gothic" w:cs="Arial"/>
                <w:b/>
                <w:sz w:val="48"/>
                <w:szCs w:val="28"/>
              </w:rPr>
            </w:pPr>
          </w:p>
        </w:tc>
      </w:tr>
    </w:tbl>
    <w:p w14:paraId="3D5C1475" w14:textId="77777777" w:rsidR="00441B4E" w:rsidRPr="00786FA4" w:rsidRDefault="00441B4E" w:rsidP="00441B4E">
      <w:pPr>
        <w:ind w:firstLine="708"/>
        <w:rPr>
          <w:sz w:val="2"/>
          <w:szCs w:val="2"/>
        </w:rPr>
      </w:pPr>
    </w:p>
    <w:p w14:paraId="1089A4C6" w14:textId="77777777" w:rsidR="00441B4E" w:rsidRPr="00786FA4" w:rsidRDefault="00441B4E" w:rsidP="00441B4E">
      <w:pPr>
        <w:rPr>
          <w:sz w:val="2"/>
          <w:szCs w:val="2"/>
        </w:rPr>
      </w:pPr>
    </w:p>
    <w:p w14:paraId="0B82F25C" w14:textId="77777777" w:rsidR="00441B4E" w:rsidRPr="00EB57F1" w:rsidRDefault="00441B4E" w:rsidP="00441B4E"/>
    <w:p w14:paraId="39987044" w14:textId="77777777" w:rsidR="00441B4E" w:rsidRPr="00316053" w:rsidRDefault="00441B4E" w:rsidP="00441B4E">
      <w:pPr>
        <w:jc w:val="both"/>
        <w:rPr>
          <w:rFonts w:ascii="Century Gothic" w:eastAsia="Times New Roman" w:hAnsi="Century Gothic" w:cs="Calibri"/>
          <w:b/>
          <w:bCs/>
          <w:i/>
          <w:iCs/>
          <w:color w:val="000000"/>
          <w:sz w:val="20"/>
          <w:szCs w:val="20"/>
          <w:lang w:eastAsia="es-EC"/>
        </w:rPr>
      </w:pPr>
      <w:r w:rsidRPr="00316053">
        <w:rPr>
          <w:rFonts w:ascii="Century Gothic" w:eastAsia="Times New Roman" w:hAnsi="Century Gothic" w:cs="Calibri"/>
          <w:b/>
          <w:bCs/>
          <w:i/>
          <w:iCs/>
          <w:color w:val="000000"/>
          <w:sz w:val="20"/>
          <w:szCs w:val="20"/>
          <w:lang w:eastAsia="es-EC"/>
        </w:rPr>
        <w:t xml:space="preserve">Nota: </w:t>
      </w:r>
    </w:p>
    <w:p w14:paraId="2817A710" w14:textId="77777777" w:rsidR="00441B4E" w:rsidRPr="00316053" w:rsidRDefault="00441B4E" w:rsidP="00441B4E">
      <w:pPr>
        <w:jc w:val="both"/>
        <w:rPr>
          <w:rFonts w:ascii="Century Gothic" w:eastAsia="Times New Roman" w:hAnsi="Century Gothic" w:cs="Calibri"/>
          <w:i/>
          <w:iCs/>
          <w:color w:val="000000"/>
          <w:sz w:val="20"/>
          <w:szCs w:val="20"/>
          <w:lang w:eastAsia="es-EC"/>
        </w:rPr>
      </w:pPr>
      <w:r w:rsidRPr="00316053">
        <w:rPr>
          <w:rFonts w:ascii="Century Gothic" w:eastAsia="Times New Roman" w:hAnsi="Century Gothic" w:cs="Calibri"/>
          <w:i/>
          <w:iCs/>
          <w:color w:val="000000"/>
          <w:sz w:val="20"/>
          <w:szCs w:val="20"/>
          <w:lang w:eastAsia="es-EC"/>
        </w:rPr>
        <w:t>Uso del presente Modelo:</w:t>
      </w:r>
    </w:p>
    <w:p w14:paraId="2E70D9CB" w14:textId="77777777" w:rsidR="00441B4E" w:rsidRPr="00316053" w:rsidRDefault="00441B4E" w:rsidP="00441B4E">
      <w:pPr>
        <w:jc w:val="both"/>
        <w:rPr>
          <w:rFonts w:ascii="Century Gothic" w:eastAsia="Times New Roman" w:hAnsi="Century Gothic" w:cs="Calibri"/>
          <w:i/>
          <w:iCs/>
          <w:color w:val="000000"/>
          <w:sz w:val="20"/>
          <w:szCs w:val="20"/>
          <w:lang w:eastAsia="es-EC"/>
        </w:rPr>
      </w:pPr>
      <w:r w:rsidRPr="00316053">
        <w:rPr>
          <w:rFonts w:ascii="Century Gothic" w:eastAsia="Times New Roman" w:hAnsi="Century Gothic" w:cs="Calibri"/>
          <w:i/>
          <w:iCs/>
          <w:color w:val="000000"/>
          <w:sz w:val="20"/>
          <w:szCs w:val="20"/>
          <w:lang w:eastAsia="es-EC"/>
        </w:rPr>
        <w:t>El presente documento constituye únicamente un modelo a aplicar, el usuario será responsable de la información proporcionada para el levantamiento de cada contratación.</w:t>
      </w:r>
    </w:p>
    <w:p w14:paraId="3A601770" w14:textId="77777777" w:rsidR="00441B4E" w:rsidRPr="00316053" w:rsidRDefault="00441B4E" w:rsidP="00441B4E">
      <w:pPr>
        <w:jc w:val="both"/>
        <w:rPr>
          <w:rFonts w:ascii="Century Gothic" w:eastAsia="Times New Roman" w:hAnsi="Century Gothic" w:cs="Calibri"/>
          <w:i/>
          <w:iCs/>
          <w:color w:val="000000"/>
          <w:sz w:val="20"/>
          <w:szCs w:val="20"/>
          <w:lang w:eastAsia="es-EC"/>
        </w:rPr>
      </w:pPr>
      <w:r w:rsidRPr="00316053">
        <w:rPr>
          <w:rFonts w:ascii="Century Gothic" w:eastAsia="Times New Roman" w:hAnsi="Century Gothic" w:cs="Calibri"/>
          <w:i/>
          <w:iCs/>
          <w:color w:val="000000"/>
          <w:sz w:val="20"/>
          <w:szCs w:val="20"/>
          <w:lang w:eastAsia="es-EC"/>
        </w:rPr>
        <w:t>El texto en color rojo deberá ser completado con la información pertinente a cada contratación.</w:t>
      </w:r>
    </w:p>
    <w:p w14:paraId="13700399" w14:textId="77777777" w:rsidR="00441B4E" w:rsidRPr="00252E5A" w:rsidRDefault="00441B4E" w:rsidP="00441B4E">
      <w:pPr>
        <w:jc w:val="both"/>
        <w:rPr>
          <w:rFonts w:ascii="Century Gothic" w:eastAsia="Times New Roman" w:hAnsi="Century Gothic" w:cs="Calibri"/>
          <w:i/>
          <w:iCs/>
          <w:color w:val="000000"/>
          <w:sz w:val="20"/>
          <w:szCs w:val="20"/>
          <w:lang w:eastAsia="es-EC"/>
        </w:rPr>
      </w:pPr>
      <w:r w:rsidRPr="00316053">
        <w:rPr>
          <w:rFonts w:ascii="Century Gothic" w:eastAsia="Times New Roman" w:hAnsi="Century Gothic" w:cs="Calibri"/>
          <w:i/>
          <w:iCs/>
          <w:color w:val="000000"/>
          <w:sz w:val="20"/>
          <w:szCs w:val="20"/>
          <w:lang w:eastAsia="es-EC"/>
        </w:rPr>
        <w:t>El texto en color azul sirve como guía, por lo tanto, deberá ser eliminado.</w:t>
      </w:r>
    </w:p>
    <w:p w14:paraId="4F1A6DD5" w14:textId="77777777" w:rsidR="00050355" w:rsidRPr="00441B4E" w:rsidRDefault="00050355" w:rsidP="00441B4E"/>
    <w:sectPr w:rsidR="00050355" w:rsidRPr="00441B4E" w:rsidSect="005F0B57">
      <w:headerReference w:type="default" r:id="rId10"/>
      <w:pgSz w:w="11906" w:h="16838"/>
      <w:pgMar w:top="3742"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D765" w14:textId="77777777" w:rsidR="00EA2BF1" w:rsidRDefault="00EA2BF1" w:rsidP="00AA05E5">
      <w:pPr>
        <w:spacing w:after="0" w:line="240" w:lineRule="auto"/>
      </w:pPr>
      <w:r>
        <w:separator/>
      </w:r>
    </w:p>
  </w:endnote>
  <w:endnote w:type="continuationSeparator" w:id="0">
    <w:p w14:paraId="18FEA8FB" w14:textId="77777777" w:rsidR="00EA2BF1" w:rsidRDefault="00EA2BF1" w:rsidP="00AA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isha">
    <w:charset w:val="B1"/>
    <w:family w:val="swiss"/>
    <w:pitch w:val="variable"/>
    <w:sig w:usb0="80000807" w:usb1="40000042" w:usb2="00000000" w:usb3="00000000" w:csb0="0000002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D5EC" w14:textId="77777777" w:rsidR="00EA2BF1" w:rsidRDefault="00EA2BF1" w:rsidP="00AA05E5">
      <w:pPr>
        <w:spacing w:after="0" w:line="240" w:lineRule="auto"/>
      </w:pPr>
      <w:r>
        <w:separator/>
      </w:r>
    </w:p>
  </w:footnote>
  <w:footnote w:type="continuationSeparator" w:id="0">
    <w:p w14:paraId="4B348B62" w14:textId="77777777" w:rsidR="00EA2BF1" w:rsidRDefault="00EA2BF1" w:rsidP="00AA0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D57B" w14:textId="216DA75B" w:rsidR="00AA05E5" w:rsidRDefault="00286593">
    <w:pPr>
      <w:pStyle w:val="Encabezado"/>
    </w:pPr>
    <w:r>
      <w:rPr>
        <w:noProof/>
      </w:rPr>
      <w:drawing>
        <wp:anchor distT="0" distB="0" distL="114300" distR="114300" simplePos="0" relativeHeight="251658240" behindDoc="1" locked="0" layoutInCell="1" allowOverlap="1" wp14:anchorId="5B4BFC01" wp14:editId="4923573C">
          <wp:simplePos x="0" y="0"/>
          <wp:positionH relativeFrom="margin">
            <wp:posOffset>-874395</wp:posOffset>
          </wp:positionH>
          <wp:positionV relativeFrom="paragraph">
            <wp:posOffset>-424815</wp:posOffset>
          </wp:positionV>
          <wp:extent cx="7489651" cy="1061639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9651" cy="106163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A49DC" w14:textId="2B604867" w:rsidR="00AA05E5" w:rsidRDefault="00AA05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E14BBA"/>
    <w:multiLevelType w:val="hybridMultilevel"/>
    <w:tmpl w:val="8887F2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B043B"/>
    <w:multiLevelType w:val="hybridMultilevel"/>
    <w:tmpl w:val="062E627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C5E34FA"/>
    <w:multiLevelType w:val="hybridMultilevel"/>
    <w:tmpl w:val="3AEE10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F8453F"/>
    <w:multiLevelType w:val="hybridMultilevel"/>
    <w:tmpl w:val="78364A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12D2779"/>
    <w:multiLevelType w:val="hybridMultilevel"/>
    <w:tmpl w:val="047C56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642EFA"/>
    <w:multiLevelType w:val="hybridMultilevel"/>
    <w:tmpl w:val="CBCE4494"/>
    <w:lvl w:ilvl="0" w:tplc="5E0C8670">
      <w:start w:val="1"/>
      <w:numFmt w:val="bullet"/>
      <w:lvlText w:val=""/>
      <w:lvlJc w:val="left"/>
      <w:pPr>
        <w:ind w:left="720" w:hanging="360"/>
      </w:pPr>
      <w:rPr>
        <w:rFonts w:ascii="Wingdings" w:hAnsi="Wingdings"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1FED723F"/>
    <w:multiLevelType w:val="hybridMultilevel"/>
    <w:tmpl w:val="4776FA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1840D30"/>
    <w:multiLevelType w:val="hybridMultilevel"/>
    <w:tmpl w:val="558AF3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CF02A6B"/>
    <w:multiLevelType w:val="hybridMultilevel"/>
    <w:tmpl w:val="42D658CC"/>
    <w:lvl w:ilvl="0" w:tplc="E7345FF0">
      <w:start w:val="1"/>
      <w:numFmt w:val="decimal"/>
      <w:lvlText w:val="%1."/>
      <w:lvlJc w:val="left"/>
      <w:pPr>
        <w:ind w:left="1146" w:hanging="360"/>
      </w:pPr>
      <w:rPr>
        <w:rFonts w:hint="default"/>
        <w:b/>
        <w:sz w:val="24"/>
        <w:szCs w:val="24"/>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9" w15:restartNumberingAfterBreak="0">
    <w:nsid w:val="309576BC"/>
    <w:multiLevelType w:val="hybridMultilevel"/>
    <w:tmpl w:val="CC1E369E"/>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0" w15:restartNumberingAfterBreak="0">
    <w:nsid w:val="323713BC"/>
    <w:multiLevelType w:val="hybridMultilevel"/>
    <w:tmpl w:val="33E667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2D358E0"/>
    <w:multiLevelType w:val="hybridMultilevel"/>
    <w:tmpl w:val="C916FC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4A06E0B"/>
    <w:multiLevelType w:val="hybridMultilevel"/>
    <w:tmpl w:val="B9AA4B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6FF7439"/>
    <w:multiLevelType w:val="hybridMultilevel"/>
    <w:tmpl w:val="E3F005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A031B49"/>
    <w:multiLevelType w:val="hybridMultilevel"/>
    <w:tmpl w:val="DC50915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A1F5A5E"/>
    <w:multiLevelType w:val="hybridMultilevel"/>
    <w:tmpl w:val="008E7F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F86197A"/>
    <w:multiLevelType w:val="hybridMultilevel"/>
    <w:tmpl w:val="9ABE1A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27C32C8"/>
    <w:multiLevelType w:val="hybridMultilevel"/>
    <w:tmpl w:val="9F40CA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5492332"/>
    <w:multiLevelType w:val="hybridMultilevel"/>
    <w:tmpl w:val="C43A70A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5B99530E"/>
    <w:multiLevelType w:val="hybridMultilevel"/>
    <w:tmpl w:val="133EAF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D4F5A9F"/>
    <w:multiLevelType w:val="hybridMultilevel"/>
    <w:tmpl w:val="B53091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DDD29F9"/>
    <w:multiLevelType w:val="hybridMultilevel"/>
    <w:tmpl w:val="D92030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8B07A70"/>
    <w:multiLevelType w:val="hybridMultilevel"/>
    <w:tmpl w:val="0BCCD3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A2736A9"/>
    <w:multiLevelType w:val="hybridMultilevel"/>
    <w:tmpl w:val="582030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D37266A"/>
    <w:multiLevelType w:val="hybridMultilevel"/>
    <w:tmpl w:val="EAB6054A"/>
    <w:lvl w:ilvl="0" w:tplc="64E86DD4">
      <w:start w:val="1"/>
      <w:numFmt w:val="bullet"/>
      <w:lvlText w:val="•"/>
      <w:lvlJc w:val="left"/>
      <w:pPr>
        <w:tabs>
          <w:tab w:val="num" w:pos="720"/>
        </w:tabs>
        <w:ind w:left="720" w:hanging="360"/>
      </w:pPr>
      <w:rPr>
        <w:rFonts w:ascii="Arial" w:hAnsi="Arial" w:hint="default"/>
      </w:rPr>
    </w:lvl>
    <w:lvl w:ilvl="1" w:tplc="F95E5474" w:tentative="1">
      <w:start w:val="1"/>
      <w:numFmt w:val="bullet"/>
      <w:lvlText w:val="•"/>
      <w:lvlJc w:val="left"/>
      <w:pPr>
        <w:tabs>
          <w:tab w:val="num" w:pos="1440"/>
        </w:tabs>
        <w:ind w:left="1440" w:hanging="360"/>
      </w:pPr>
      <w:rPr>
        <w:rFonts w:ascii="Arial" w:hAnsi="Arial" w:hint="default"/>
      </w:rPr>
    </w:lvl>
    <w:lvl w:ilvl="2" w:tplc="57DCF49C" w:tentative="1">
      <w:start w:val="1"/>
      <w:numFmt w:val="bullet"/>
      <w:lvlText w:val="•"/>
      <w:lvlJc w:val="left"/>
      <w:pPr>
        <w:tabs>
          <w:tab w:val="num" w:pos="2160"/>
        </w:tabs>
        <w:ind w:left="2160" w:hanging="360"/>
      </w:pPr>
      <w:rPr>
        <w:rFonts w:ascii="Arial" w:hAnsi="Arial" w:hint="default"/>
      </w:rPr>
    </w:lvl>
    <w:lvl w:ilvl="3" w:tplc="B29A5134" w:tentative="1">
      <w:start w:val="1"/>
      <w:numFmt w:val="bullet"/>
      <w:lvlText w:val="•"/>
      <w:lvlJc w:val="left"/>
      <w:pPr>
        <w:tabs>
          <w:tab w:val="num" w:pos="2880"/>
        </w:tabs>
        <w:ind w:left="2880" w:hanging="360"/>
      </w:pPr>
      <w:rPr>
        <w:rFonts w:ascii="Arial" w:hAnsi="Arial" w:hint="default"/>
      </w:rPr>
    </w:lvl>
    <w:lvl w:ilvl="4" w:tplc="B6F8EDA8" w:tentative="1">
      <w:start w:val="1"/>
      <w:numFmt w:val="bullet"/>
      <w:lvlText w:val="•"/>
      <w:lvlJc w:val="left"/>
      <w:pPr>
        <w:tabs>
          <w:tab w:val="num" w:pos="3600"/>
        </w:tabs>
        <w:ind w:left="3600" w:hanging="360"/>
      </w:pPr>
      <w:rPr>
        <w:rFonts w:ascii="Arial" w:hAnsi="Arial" w:hint="default"/>
      </w:rPr>
    </w:lvl>
    <w:lvl w:ilvl="5" w:tplc="EBFE0ABE" w:tentative="1">
      <w:start w:val="1"/>
      <w:numFmt w:val="bullet"/>
      <w:lvlText w:val="•"/>
      <w:lvlJc w:val="left"/>
      <w:pPr>
        <w:tabs>
          <w:tab w:val="num" w:pos="4320"/>
        </w:tabs>
        <w:ind w:left="4320" w:hanging="360"/>
      </w:pPr>
      <w:rPr>
        <w:rFonts w:ascii="Arial" w:hAnsi="Arial" w:hint="default"/>
      </w:rPr>
    </w:lvl>
    <w:lvl w:ilvl="6" w:tplc="5D2E3492" w:tentative="1">
      <w:start w:val="1"/>
      <w:numFmt w:val="bullet"/>
      <w:lvlText w:val="•"/>
      <w:lvlJc w:val="left"/>
      <w:pPr>
        <w:tabs>
          <w:tab w:val="num" w:pos="5040"/>
        </w:tabs>
        <w:ind w:left="5040" w:hanging="360"/>
      </w:pPr>
      <w:rPr>
        <w:rFonts w:ascii="Arial" w:hAnsi="Arial" w:hint="default"/>
      </w:rPr>
    </w:lvl>
    <w:lvl w:ilvl="7" w:tplc="280CB990" w:tentative="1">
      <w:start w:val="1"/>
      <w:numFmt w:val="bullet"/>
      <w:lvlText w:val="•"/>
      <w:lvlJc w:val="left"/>
      <w:pPr>
        <w:tabs>
          <w:tab w:val="num" w:pos="5760"/>
        </w:tabs>
        <w:ind w:left="5760" w:hanging="360"/>
      </w:pPr>
      <w:rPr>
        <w:rFonts w:ascii="Arial" w:hAnsi="Arial" w:hint="default"/>
      </w:rPr>
    </w:lvl>
    <w:lvl w:ilvl="8" w:tplc="61C6588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E156B1"/>
    <w:multiLevelType w:val="hybridMultilevel"/>
    <w:tmpl w:val="0CBCEE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719C4934"/>
    <w:multiLevelType w:val="hybridMultilevel"/>
    <w:tmpl w:val="2EF6E4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72FA26EC"/>
    <w:multiLevelType w:val="hybridMultilevel"/>
    <w:tmpl w:val="B9600E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3C92920"/>
    <w:multiLevelType w:val="hybridMultilevel"/>
    <w:tmpl w:val="CCAC6D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746050BE"/>
    <w:multiLevelType w:val="hybridMultilevel"/>
    <w:tmpl w:val="AE2688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77375AF9"/>
    <w:multiLevelType w:val="hybridMultilevel"/>
    <w:tmpl w:val="947859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EFD7E51"/>
    <w:multiLevelType w:val="hybridMultilevel"/>
    <w:tmpl w:val="9336FE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7F6C356F"/>
    <w:multiLevelType w:val="hybridMultilevel"/>
    <w:tmpl w:val="20C6A2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514999733">
    <w:abstractNumId w:val="8"/>
  </w:num>
  <w:num w:numId="2" w16cid:durableId="1424184440">
    <w:abstractNumId w:val="20"/>
  </w:num>
  <w:num w:numId="3" w16cid:durableId="1301112357">
    <w:abstractNumId w:val="25"/>
  </w:num>
  <w:num w:numId="4" w16cid:durableId="1841500832">
    <w:abstractNumId w:val="30"/>
  </w:num>
  <w:num w:numId="5" w16cid:durableId="1229461852">
    <w:abstractNumId w:val="24"/>
  </w:num>
  <w:num w:numId="6" w16cid:durableId="204486675">
    <w:abstractNumId w:val="0"/>
  </w:num>
  <w:num w:numId="7" w16cid:durableId="1865049768">
    <w:abstractNumId w:val="17"/>
  </w:num>
  <w:num w:numId="8" w16cid:durableId="230388508">
    <w:abstractNumId w:val="15"/>
  </w:num>
  <w:num w:numId="9" w16cid:durableId="1274433411">
    <w:abstractNumId w:val="10"/>
  </w:num>
  <w:num w:numId="10" w16cid:durableId="724256836">
    <w:abstractNumId w:val="4"/>
  </w:num>
  <w:num w:numId="11" w16cid:durableId="604578161">
    <w:abstractNumId w:val="22"/>
  </w:num>
  <w:num w:numId="12" w16cid:durableId="315764473">
    <w:abstractNumId w:val="27"/>
  </w:num>
  <w:num w:numId="13" w16cid:durableId="1018122359">
    <w:abstractNumId w:val="7"/>
  </w:num>
  <w:num w:numId="14" w16cid:durableId="864516990">
    <w:abstractNumId w:val="6"/>
  </w:num>
  <w:num w:numId="15" w16cid:durableId="1563830660">
    <w:abstractNumId w:val="19"/>
  </w:num>
  <w:num w:numId="16" w16cid:durableId="1798060363">
    <w:abstractNumId w:val="21"/>
  </w:num>
  <w:num w:numId="17" w16cid:durableId="1082678102">
    <w:abstractNumId w:val="13"/>
  </w:num>
  <w:num w:numId="18" w16cid:durableId="1071778535">
    <w:abstractNumId w:val="32"/>
  </w:num>
  <w:num w:numId="19" w16cid:durableId="1618949165">
    <w:abstractNumId w:val="29"/>
  </w:num>
  <w:num w:numId="20" w16cid:durableId="1593464166">
    <w:abstractNumId w:val="1"/>
  </w:num>
  <w:num w:numId="21" w16cid:durableId="1885672391">
    <w:abstractNumId w:val="9"/>
  </w:num>
  <w:num w:numId="22" w16cid:durableId="1847132796">
    <w:abstractNumId w:val="14"/>
  </w:num>
  <w:num w:numId="23" w16cid:durableId="186217212">
    <w:abstractNumId w:val="5"/>
  </w:num>
  <w:num w:numId="24" w16cid:durableId="191110527">
    <w:abstractNumId w:val="16"/>
  </w:num>
  <w:num w:numId="25" w16cid:durableId="1394354160">
    <w:abstractNumId w:val="23"/>
  </w:num>
  <w:num w:numId="26" w16cid:durableId="1248618602">
    <w:abstractNumId w:val="2"/>
  </w:num>
  <w:num w:numId="27" w16cid:durableId="2002469142">
    <w:abstractNumId w:val="28"/>
  </w:num>
  <w:num w:numId="28" w16cid:durableId="557742581">
    <w:abstractNumId w:val="3"/>
  </w:num>
  <w:num w:numId="29" w16cid:durableId="168103133">
    <w:abstractNumId w:val="18"/>
  </w:num>
  <w:num w:numId="30" w16cid:durableId="940801970">
    <w:abstractNumId w:val="11"/>
  </w:num>
  <w:num w:numId="31" w16cid:durableId="854999602">
    <w:abstractNumId w:val="31"/>
  </w:num>
  <w:num w:numId="32" w16cid:durableId="660432175">
    <w:abstractNumId w:val="12"/>
  </w:num>
  <w:num w:numId="33" w16cid:durableId="20561544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E5"/>
    <w:rsid w:val="00050355"/>
    <w:rsid w:val="00081FCF"/>
    <w:rsid w:val="000A2EE8"/>
    <w:rsid w:val="00122551"/>
    <w:rsid w:val="001575A7"/>
    <w:rsid w:val="001B264C"/>
    <w:rsid w:val="001D3106"/>
    <w:rsid w:val="00286593"/>
    <w:rsid w:val="00363009"/>
    <w:rsid w:val="00432609"/>
    <w:rsid w:val="00441B4E"/>
    <w:rsid w:val="00443CC0"/>
    <w:rsid w:val="0044750A"/>
    <w:rsid w:val="0055698A"/>
    <w:rsid w:val="005B69AB"/>
    <w:rsid w:val="005F0B57"/>
    <w:rsid w:val="00663707"/>
    <w:rsid w:val="006C6D57"/>
    <w:rsid w:val="00704237"/>
    <w:rsid w:val="00720E22"/>
    <w:rsid w:val="007A641C"/>
    <w:rsid w:val="008D45E9"/>
    <w:rsid w:val="009332E7"/>
    <w:rsid w:val="00993162"/>
    <w:rsid w:val="00A318A8"/>
    <w:rsid w:val="00A31EF2"/>
    <w:rsid w:val="00AA05E5"/>
    <w:rsid w:val="00B12CCF"/>
    <w:rsid w:val="00CF612B"/>
    <w:rsid w:val="00D03799"/>
    <w:rsid w:val="00E83B74"/>
    <w:rsid w:val="00EA2BF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9979"/>
  <w15:chartTrackingRefBased/>
  <w15:docId w15:val="{6B6526F1-7E30-4A03-A0CA-65EAA436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20E22"/>
    <w:pPr>
      <w:keepNext/>
      <w:keepLines/>
      <w:widowControl w:val="0"/>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val="es-ES" w:eastAsia="ar-SA"/>
    </w:rPr>
  </w:style>
  <w:style w:type="paragraph" w:styleId="Ttulo3">
    <w:name w:val="heading 3"/>
    <w:basedOn w:val="Normal"/>
    <w:next w:val="Normal"/>
    <w:link w:val="Ttulo3Car"/>
    <w:qFormat/>
    <w:rsid w:val="00720E22"/>
    <w:pPr>
      <w:keepNext/>
      <w:widowControl w:val="0"/>
      <w:tabs>
        <w:tab w:val="num" w:pos="0"/>
      </w:tabs>
      <w:suppressAutoHyphens/>
      <w:spacing w:after="0" w:line="240" w:lineRule="auto"/>
      <w:jc w:val="center"/>
      <w:outlineLvl w:val="2"/>
    </w:pPr>
    <w:rPr>
      <w:rFonts w:ascii="Times New Roman" w:eastAsia="Arial Unicode MS" w:hAnsi="Times New Roman" w:cs="Times New Roman"/>
      <w:b/>
      <w:sz w:val="24"/>
      <w:szCs w:val="24"/>
      <w:lang w:val="x-non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5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5E5"/>
  </w:style>
  <w:style w:type="paragraph" w:styleId="Piedepgina">
    <w:name w:val="footer"/>
    <w:basedOn w:val="Normal"/>
    <w:link w:val="PiedepginaCar"/>
    <w:uiPriority w:val="99"/>
    <w:unhideWhenUsed/>
    <w:rsid w:val="00AA05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5E5"/>
  </w:style>
  <w:style w:type="character" w:customStyle="1" w:styleId="Ttulo2Car">
    <w:name w:val="Título 2 Car"/>
    <w:basedOn w:val="Fuentedeprrafopredeter"/>
    <w:link w:val="Ttulo2"/>
    <w:uiPriority w:val="9"/>
    <w:rsid w:val="00720E22"/>
    <w:rPr>
      <w:rFonts w:asciiTheme="majorHAnsi" w:eastAsiaTheme="majorEastAsia" w:hAnsiTheme="majorHAnsi" w:cstheme="majorBidi"/>
      <w:color w:val="2F5496" w:themeColor="accent1" w:themeShade="BF"/>
      <w:sz w:val="26"/>
      <w:szCs w:val="26"/>
      <w:lang w:val="es-ES" w:eastAsia="ar-SA"/>
    </w:rPr>
  </w:style>
  <w:style w:type="character" w:customStyle="1" w:styleId="Ttulo3Car">
    <w:name w:val="Título 3 Car"/>
    <w:basedOn w:val="Fuentedeprrafopredeter"/>
    <w:link w:val="Ttulo3"/>
    <w:rsid w:val="00720E22"/>
    <w:rPr>
      <w:rFonts w:ascii="Times New Roman" w:eastAsia="Arial Unicode MS" w:hAnsi="Times New Roman" w:cs="Times New Roman"/>
      <w:b/>
      <w:sz w:val="24"/>
      <w:szCs w:val="24"/>
      <w:lang w:val="x-none" w:eastAsia="ar-SA"/>
    </w:rPr>
  </w:style>
  <w:style w:type="table" w:styleId="Tablaconcuadrcula">
    <w:name w:val="Table Grid"/>
    <w:basedOn w:val="Tablanormal"/>
    <w:uiPriority w:val="39"/>
    <w:rsid w:val="00720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0E22"/>
    <w:pPr>
      <w:widowControl w:val="0"/>
      <w:suppressAutoHyphens/>
      <w:spacing w:after="0" w:line="240" w:lineRule="auto"/>
      <w:ind w:left="720"/>
      <w:contextualSpacing/>
    </w:pPr>
    <w:rPr>
      <w:rFonts w:ascii="Times New Roman" w:eastAsia="Arial Unicode MS" w:hAnsi="Times New Roman" w:cs="Times New Roman"/>
      <w:sz w:val="24"/>
      <w:szCs w:val="24"/>
      <w:lang w:val="es-ES" w:eastAsia="ar-SA"/>
    </w:rPr>
  </w:style>
  <w:style w:type="paragraph" w:customStyle="1" w:styleId="Default">
    <w:name w:val="Default"/>
    <w:rsid w:val="00720E2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20E22"/>
    <w:rPr>
      <w:color w:val="0563C1" w:themeColor="hyperlink"/>
      <w:u w:val="single"/>
    </w:rPr>
  </w:style>
  <w:style w:type="character" w:styleId="Mencinsinresolver">
    <w:name w:val="Unresolved Mention"/>
    <w:basedOn w:val="Fuentedeprrafopredeter"/>
    <w:uiPriority w:val="99"/>
    <w:semiHidden/>
    <w:unhideWhenUsed/>
    <w:rsid w:val="00720E22"/>
    <w:rPr>
      <w:color w:val="605E5C"/>
      <w:shd w:val="clear" w:color="auto" w:fill="E1DFDD"/>
    </w:rPr>
  </w:style>
  <w:style w:type="paragraph" w:customStyle="1" w:styleId="xmsonormal">
    <w:name w:val="x_msonormal"/>
    <w:basedOn w:val="Normal"/>
    <w:rsid w:val="00720E2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Standard">
    <w:name w:val="Standard"/>
    <w:rsid w:val="00720E22"/>
    <w:pPr>
      <w:suppressAutoHyphens/>
      <w:autoSpaceDN w:val="0"/>
      <w:spacing w:after="200" w:line="276" w:lineRule="auto"/>
      <w:textAlignment w:val="baseline"/>
    </w:pPr>
    <w:rPr>
      <w:rFonts w:ascii="Calibri" w:eastAsia="Calibri" w:hAnsi="Calibri" w:cs="Times New Roman"/>
      <w:kern w:val="3"/>
    </w:rPr>
  </w:style>
  <w:style w:type="paragraph" w:customStyle="1" w:styleId="TableContents">
    <w:name w:val="Table Contents"/>
    <w:basedOn w:val="Normal"/>
    <w:rsid w:val="00720E22"/>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4875-8C9B-4C27-8296-1C39A1A2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2988</Words>
  <Characters>16438</Characters>
  <Application>Microsoft Office Word</Application>
  <DocSecurity>0</DocSecurity>
  <Lines>136</Lines>
  <Paragraphs>38</Paragraphs>
  <ScaleCrop>false</ScaleCrop>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Castillo Mina</dc:creator>
  <cp:keywords/>
  <dc:description/>
  <cp:lastModifiedBy>desarrollo comunitario</cp:lastModifiedBy>
  <cp:revision>2</cp:revision>
  <dcterms:created xsi:type="dcterms:W3CDTF">2023-06-09T14:20:00Z</dcterms:created>
  <dcterms:modified xsi:type="dcterms:W3CDTF">2023-06-09T14:20:00Z</dcterms:modified>
</cp:coreProperties>
</file>